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F5C" w:rsidRDefault="001C4A26" w:rsidP="00930E54">
      <w:pPr>
        <w:jc w:val="center"/>
        <w:rPr>
          <w:rFonts w:cs="Calibri"/>
        </w:rPr>
      </w:pPr>
      <w:r>
        <w:rPr>
          <w:rFonts w:cs="Calibri"/>
        </w:rPr>
        <w:t xml:space="preserve"> </w:t>
      </w:r>
    </w:p>
    <w:p w:rsidR="00017F5C" w:rsidRDefault="00017F5C" w:rsidP="00930E54">
      <w:pPr>
        <w:jc w:val="center"/>
        <w:rPr>
          <w:rFonts w:cs="Calibri"/>
        </w:rPr>
      </w:pPr>
    </w:p>
    <w:p w:rsidR="00017F5C" w:rsidRDefault="00017F5C" w:rsidP="00930E54">
      <w:pPr>
        <w:jc w:val="center"/>
        <w:rPr>
          <w:rFonts w:cs="Calibri"/>
        </w:rPr>
      </w:pPr>
    </w:p>
    <w:p w:rsidR="00243352" w:rsidRDefault="00243352" w:rsidP="00243352">
      <w:pPr>
        <w:ind w:left="360"/>
        <w:jc w:val="center"/>
        <w:rPr>
          <w:rFonts w:ascii="Arial" w:hAnsi="Arial" w:cs="Arial"/>
          <w:b/>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243352" w:rsidRPr="00243352" w:rsidRDefault="00243352" w:rsidP="00243352">
      <w:pPr>
        <w:ind w:left="360"/>
        <w:jc w:val="center"/>
        <w:rPr>
          <w:rFonts w:ascii="Arial" w:hAnsi="Arial" w:cs="Arial"/>
          <w:b/>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243352" w:rsidRPr="009E56A7" w:rsidRDefault="00243352" w:rsidP="00243352">
      <w:pPr>
        <w:autoSpaceDE w:val="0"/>
        <w:autoSpaceDN w:val="0"/>
        <w:adjustRightInd w:val="0"/>
        <w:spacing w:after="0" w:line="360" w:lineRule="auto"/>
        <w:jc w:val="center"/>
        <w:rPr>
          <w:rFonts w:ascii="Arial" w:hAnsi="Arial" w:cs="Arial"/>
          <w:b/>
          <w:sz w:val="28"/>
          <w:szCs w:val="28"/>
        </w:rPr>
      </w:pPr>
      <w:r w:rsidRPr="009E56A7">
        <w:rPr>
          <w:rFonts w:ascii="Arial" w:hAnsi="Arial" w:cs="Arial"/>
          <w:b/>
          <w:sz w:val="28"/>
          <w:szCs w:val="28"/>
        </w:rPr>
        <w:t xml:space="preserve">RELATÓRIO DE </w:t>
      </w:r>
      <w:r w:rsidR="00576CB1">
        <w:rPr>
          <w:rFonts w:ascii="Arial" w:hAnsi="Arial" w:cs="Arial"/>
          <w:b/>
          <w:sz w:val="28"/>
          <w:szCs w:val="28"/>
        </w:rPr>
        <w:t xml:space="preserve">ENGENHARIA MECÂNICA </w:t>
      </w:r>
      <w:r w:rsidRPr="009E56A7">
        <w:rPr>
          <w:rFonts w:ascii="Arial" w:hAnsi="Arial" w:cs="Arial"/>
          <w:b/>
          <w:sz w:val="28"/>
          <w:szCs w:val="28"/>
        </w:rPr>
        <w:t xml:space="preserve"> 2018</w:t>
      </w:r>
    </w:p>
    <w:p w:rsidR="00243352" w:rsidRDefault="00243352" w:rsidP="00243352">
      <w:pPr>
        <w:ind w:left="360"/>
        <w:jc w:val="center"/>
        <w:rPr>
          <w:rFonts w:ascii="Arial" w:hAnsi="Arial" w:cs="Arial"/>
          <w:b/>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243352" w:rsidRDefault="00243352" w:rsidP="00243352">
      <w:pPr>
        <w:ind w:left="360"/>
        <w:jc w:val="center"/>
        <w:rPr>
          <w:rFonts w:ascii="Arial" w:hAnsi="Arial" w:cs="Arial"/>
          <w:b/>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930E54" w:rsidRPr="00243352" w:rsidRDefault="00243352" w:rsidP="00243352">
      <w:pPr>
        <w:ind w:left="360"/>
        <w:jc w:val="center"/>
        <w:rPr>
          <w:rFonts w:ascii="Arial" w:hAnsi="Arial" w:cs="Arial"/>
          <w:b/>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243352">
        <w:rPr>
          <w:rFonts w:ascii="Arial" w:hAnsi="Arial" w:cs="Arial"/>
          <w:b/>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CPA</w:t>
      </w:r>
      <w:r>
        <w:rPr>
          <w:rFonts w:ascii="Arial" w:hAnsi="Arial" w:cs="Arial"/>
          <w:b/>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930E54" w:rsidRPr="00105371" w:rsidRDefault="00243352" w:rsidP="00930E54">
      <w:pPr>
        <w:jc w:val="center"/>
        <w:rPr>
          <w:rFonts w:ascii="Arial" w:hAnsi="Arial" w:cs="Arial"/>
        </w:rPr>
      </w:pPr>
      <w:r>
        <w:rPr>
          <w:rFonts w:ascii="Arial" w:hAnsi="Arial" w:cs="Arial"/>
        </w:rPr>
        <w:t>C</w:t>
      </w:r>
      <w:r w:rsidR="00930E54" w:rsidRPr="00105371">
        <w:rPr>
          <w:rFonts w:ascii="Arial" w:hAnsi="Arial" w:cs="Arial"/>
        </w:rPr>
        <w:t>OMISSÃO PRÓPRIA DE AVALIAÇÃO – CPA</w:t>
      </w:r>
    </w:p>
    <w:p w:rsidR="00930E54" w:rsidRPr="00105371" w:rsidRDefault="00930E54" w:rsidP="00930E54">
      <w:pPr>
        <w:rPr>
          <w:rFonts w:ascii="Arial" w:hAnsi="Arial" w:cs="Arial"/>
        </w:rPr>
      </w:pPr>
    </w:p>
    <w:p w:rsidR="00930E54" w:rsidRDefault="00930E54" w:rsidP="00930E54">
      <w:pPr>
        <w:autoSpaceDE w:val="0"/>
        <w:autoSpaceDN w:val="0"/>
        <w:adjustRightInd w:val="0"/>
        <w:spacing w:after="0" w:line="360" w:lineRule="auto"/>
        <w:jc w:val="center"/>
        <w:rPr>
          <w:rFonts w:ascii="Arial" w:hAnsi="Arial" w:cs="Arial"/>
        </w:rPr>
      </w:pPr>
    </w:p>
    <w:p w:rsidR="00930E54" w:rsidRPr="00105371" w:rsidRDefault="00930E54" w:rsidP="00930E54">
      <w:pPr>
        <w:autoSpaceDE w:val="0"/>
        <w:autoSpaceDN w:val="0"/>
        <w:adjustRightInd w:val="0"/>
        <w:spacing w:after="0" w:line="360" w:lineRule="auto"/>
        <w:jc w:val="center"/>
        <w:rPr>
          <w:rFonts w:ascii="Arial" w:hAnsi="Arial" w:cs="Arial"/>
        </w:rPr>
      </w:pPr>
    </w:p>
    <w:p w:rsidR="00930E54" w:rsidRDefault="00930E54" w:rsidP="00930E54">
      <w:pPr>
        <w:autoSpaceDE w:val="0"/>
        <w:autoSpaceDN w:val="0"/>
        <w:adjustRightInd w:val="0"/>
        <w:spacing w:after="0" w:line="360" w:lineRule="auto"/>
        <w:jc w:val="center"/>
        <w:rPr>
          <w:rFonts w:ascii="Arial" w:hAnsi="Arial" w:cs="Arial"/>
        </w:rPr>
      </w:pPr>
    </w:p>
    <w:p w:rsidR="00243352" w:rsidRDefault="00243352" w:rsidP="00930E54">
      <w:pPr>
        <w:autoSpaceDE w:val="0"/>
        <w:autoSpaceDN w:val="0"/>
        <w:adjustRightInd w:val="0"/>
        <w:spacing w:after="0" w:line="360" w:lineRule="auto"/>
        <w:jc w:val="center"/>
        <w:rPr>
          <w:rFonts w:ascii="Arial" w:hAnsi="Arial" w:cs="Arial"/>
        </w:rPr>
      </w:pPr>
    </w:p>
    <w:p w:rsidR="00243352" w:rsidRDefault="00243352" w:rsidP="00930E54">
      <w:pPr>
        <w:autoSpaceDE w:val="0"/>
        <w:autoSpaceDN w:val="0"/>
        <w:adjustRightInd w:val="0"/>
        <w:spacing w:after="0" w:line="360" w:lineRule="auto"/>
        <w:jc w:val="center"/>
        <w:rPr>
          <w:rFonts w:ascii="Arial" w:hAnsi="Arial" w:cs="Arial"/>
        </w:rPr>
      </w:pPr>
    </w:p>
    <w:p w:rsidR="00243352" w:rsidRDefault="00243352" w:rsidP="00930E54">
      <w:pPr>
        <w:autoSpaceDE w:val="0"/>
        <w:autoSpaceDN w:val="0"/>
        <w:adjustRightInd w:val="0"/>
        <w:spacing w:after="0" w:line="360" w:lineRule="auto"/>
        <w:jc w:val="center"/>
        <w:rPr>
          <w:rFonts w:ascii="Arial" w:hAnsi="Arial" w:cs="Arial"/>
        </w:rPr>
      </w:pPr>
    </w:p>
    <w:p w:rsidR="00243352" w:rsidRDefault="00243352" w:rsidP="00930E54">
      <w:pPr>
        <w:autoSpaceDE w:val="0"/>
        <w:autoSpaceDN w:val="0"/>
        <w:adjustRightInd w:val="0"/>
        <w:spacing w:after="0" w:line="360" w:lineRule="auto"/>
        <w:jc w:val="center"/>
        <w:rPr>
          <w:rFonts w:ascii="Arial" w:hAnsi="Arial" w:cs="Arial"/>
        </w:rPr>
      </w:pPr>
    </w:p>
    <w:p w:rsidR="00930E54" w:rsidRDefault="00930E54" w:rsidP="00930E54">
      <w:pPr>
        <w:autoSpaceDE w:val="0"/>
        <w:autoSpaceDN w:val="0"/>
        <w:adjustRightInd w:val="0"/>
        <w:spacing w:after="0" w:line="360" w:lineRule="auto"/>
        <w:jc w:val="center"/>
        <w:rPr>
          <w:rFonts w:ascii="Arial" w:hAnsi="Arial" w:cs="Arial"/>
        </w:rPr>
      </w:pPr>
      <w:r>
        <w:rPr>
          <w:rFonts w:ascii="Times New Roman" w:hAnsi="Times New Roman"/>
          <w:lang w:eastAsia="pt-BR"/>
        </w:rPr>
        <mc:AlternateContent>
          <mc:Choice Requires="wps">
            <w:drawing>
              <wp:anchor distT="0" distB="0" distL="114300" distR="114300" simplePos="0" relativeHeight="251626496" behindDoc="0" locked="0" layoutInCell="1" allowOverlap="1" wp14:anchorId="6C72ACBC" wp14:editId="06598CA1">
                <wp:simplePos x="0" y="0"/>
                <wp:positionH relativeFrom="margin">
                  <wp:posOffset>5413248</wp:posOffset>
                </wp:positionH>
                <wp:positionV relativeFrom="paragraph">
                  <wp:posOffset>6782</wp:posOffset>
                </wp:positionV>
                <wp:extent cx="738835" cy="600075"/>
                <wp:effectExtent l="0" t="0" r="4445" b="9525"/>
                <wp:wrapNone/>
                <wp:docPr id="2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835" cy="60007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A8B352" id="Retângulo 3" o:spid="_x0000_s1026" style="position:absolute;margin-left:426.25pt;margin-top:.55pt;width:58.2pt;height:47.2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cKgAIAAPIEAAAOAAAAZHJzL2Uyb0RvYy54bWysVEtu2zAQ3RfoHQjuG8l2ErtC5MBI4KKA&#10;kQRNiqwnFGUJJTksSVt2j9Or5GIdUnLipl0V1YKY4fwf3+jicqcV20rnWzQlH53knEkjsGrNuuRf&#10;H5YfZpz5AKYChUaWfC89v5y/f3fR2UKOsUFVSccoifFFZ0vehGCLLPOikRr8CVppyFij0xBIdeus&#10;ctBRdq2ycZ6fZx26yjoU0nu6ve6NfJ7y17UU4bauvQxMlZx6C+l06XyKZza/gGLtwDatGNqAf+hC&#10;Q2uo6EuqawjANq79I5VuhUOPdTgRqDOs61bINANNM8rfTHPfgJVpFgLH2xeY/P9LK262d461VcnH&#10;E84MaHqjLzI8/zTrjUI2iQB11hfkd2/vXBzR2xWKb54M2W+WqPjBZ1c7HX1pQLZLaO9f0Ja7wARd&#10;Tiez2eSMM0Gm8zzPp2exWAbFIdg6Hz5J1CwKJXf0mAlj2K586F0PLqkvVG21bJVKyt5fKce2QO9O&#10;dKmw40yBD3RZ8mX6hmr+OEwZ1hGNx9OcyCKACFkrCCRqSxB5s+YM1JqYLoJLvRiMFakZKGIv1+Cb&#10;vmhK29NLt4E4rlpd8hnNSan75pWJYTKxdJjoFcMoPWG1p9dx2NPWW7FsqciK5rgDRzylJmn3wi0d&#10;tULqHAeJswbdj7/dR3+iD1k564j3NNX3DThJ8Hw2RKyPo9PTuChJOT2bjklxx5anY4vZ6CskiEe0&#10;5VYkMfoHdRBrh/qRVnQRq5IJjKDaPX6DchX6faQlF3KxSG60HBbCytxbEZMf4H3YPYKzAx8CEekG&#10;DzsCxRta9L4x0uBiE7BuE2decR34S4uVWDf8BOLmHuvJ6/VXNf8FAAD//wMAUEsDBBQABgAIAAAA&#10;IQBa9Q7+3wAAAAgBAAAPAAAAZHJzL2Rvd25yZXYueG1sTI/LTsMwEEX3SPyDNZXYIOqkUqI0jVMh&#10;JFh0gaDwAW48eTTxOIrdJvD1DCvYzehc3TlT7Bc7iCtOvnOkIF5HIJAqZzpqFHx+PD9kIHzQZPTg&#10;CBV8oYd9eXtT6Ny4md7xegyN4BLyuVbQhjDmUvqqRav92o1IzGo3WR14nRppJj1zuR3kJopSaXVH&#10;fKHVIz61WPXHi1XwfVh6a+u5fnvpDnE/2/Nre39W6m61PO5ABFzCXxh+9VkdSnY6uQsZLwYFWbJJ&#10;OMogBsF8m2ZbECcekhRkWcj/D5Q/AAAA//8DAFBLAQItABQABgAIAAAAIQC2gziS/gAAAOEBAAAT&#10;AAAAAAAAAAAAAAAAAAAAAABbQ29udGVudF9UeXBlc10ueG1sUEsBAi0AFAAGAAgAAAAhADj9If/W&#10;AAAAlAEAAAsAAAAAAAAAAAAAAAAALwEAAF9yZWxzLy5yZWxzUEsBAi0AFAAGAAgAAAAhAKxipwqA&#10;AgAA8gQAAA4AAAAAAAAAAAAAAAAALgIAAGRycy9lMm9Eb2MueG1sUEsBAi0AFAAGAAgAAAAhAFr1&#10;Dv7fAAAACAEAAA8AAAAAAAAAAAAAAAAA2gQAAGRycy9kb3ducmV2LnhtbFBLBQYAAAAABAAEAPMA&#10;AADmBQAAAAA=&#10;" fillcolor="window" stroked="f" strokeweight="1pt">
                <v:path arrowok="t"/>
                <w10:wrap anchorx="margin"/>
              </v:rect>
            </w:pict>
          </mc:Fallback>
        </mc:AlternateContent>
      </w:r>
      <w:r w:rsidRPr="00105371">
        <w:rPr>
          <w:rFonts w:ascii="Arial" w:hAnsi="Arial" w:cs="Arial"/>
        </w:rPr>
        <w:t>LAGES – SC</w:t>
      </w:r>
    </w:p>
    <w:p w:rsidR="00930E54" w:rsidRDefault="00930E54" w:rsidP="00930E54">
      <w:pPr>
        <w:autoSpaceDE w:val="0"/>
        <w:autoSpaceDN w:val="0"/>
        <w:adjustRightInd w:val="0"/>
        <w:spacing w:after="0" w:line="360" w:lineRule="auto"/>
        <w:jc w:val="center"/>
        <w:rPr>
          <w:rFonts w:ascii="Arial" w:hAnsi="Arial" w:cs="Arial"/>
        </w:rPr>
      </w:pPr>
    </w:p>
    <w:p w:rsidR="00930E54" w:rsidRDefault="00930E54" w:rsidP="00930E54">
      <w:pPr>
        <w:autoSpaceDE w:val="0"/>
        <w:autoSpaceDN w:val="0"/>
        <w:adjustRightInd w:val="0"/>
        <w:spacing w:after="0" w:line="360" w:lineRule="auto"/>
        <w:jc w:val="center"/>
        <w:rPr>
          <w:rFonts w:ascii="Arial" w:hAnsi="Arial" w:cs="Arial"/>
        </w:rPr>
      </w:pPr>
    </w:p>
    <w:p w:rsidR="00930E54" w:rsidRDefault="00930E54" w:rsidP="00930E54">
      <w:pPr>
        <w:autoSpaceDE w:val="0"/>
        <w:autoSpaceDN w:val="0"/>
        <w:adjustRightInd w:val="0"/>
        <w:spacing w:after="0" w:line="240" w:lineRule="auto"/>
        <w:jc w:val="center"/>
        <w:rPr>
          <w:rFonts w:ascii="Arial" w:eastAsiaTheme="minorHAnsi" w:hAnsi="Arial" w:cs="Arial"/>
          <w:b/>
          <w:bCs/>
          <w:color w:val="000000"/>
        </w:rPr>
      </w:pP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b/>
          <w:bCs/>
          <w:color w:val="000000"/>
          <w:sz w:val="24"/>
          <w:szCs w:val="24"/>
        </w:rPr>
        <w:t>Reitor</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Geovani Broering</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b/>
          <w:bCs/>
          <w:color w:val="000000"/>
          <w:sz w:val="24"/>
          <w:szCs w:val="24"/>
        </w:rPr>
        <w:t>Pró-Reitora de Administração e Finanças</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Soraya Lemos Erpen Broering</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b/>
          <w:bCs/>
          <w:color w:val="000000"/>
          <w:sz w:val="24"/>
          <w:szCs w:val="24"/>
        </w:rPr>
        <w:t>Pró-Reitor Acadêmico</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Roberto Lopes da Fonseca</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b/>
          <w:bCs/>
          <w:color w:val="000000"/>
          <w:sz w:val="24"/>
          <w:szCs w:val="24"/>
        </w:rPr>
      </w:pPr>
      <w:r w:rsidRPr="00243352">
        <w:rPr>
          <w:rFonts w:ascii="Arial" w:eastAsiaTheme="minorHAnsi" w:hAnsi="Arial" w:cs="Arial"/>
          <w:b/>
          <w:bCs/>
          <w:color w:val="000000"/>
          <w:sz w:val="24"/>
          <w:szCs w:val="24"/>
        </w:rPr>
        <w:t>Pró-Reitor de Pesquisa e Extensão</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Renato Rodrigues</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b/>
          <w:bCs/>
          <w:color w:val="000000"/>
          <w:sz w:val="24"/>
          <w:szCs w:val="24"/>
        </w:rPr>
        <w:t>Procurador Geral</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Ceniro Ferreira de Sousa</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b/>
          <w:bCs/>
          <w:color w:val="000000"/>
          <w:sz w:val="24"/>
          <w:szCs w:val="24"/>
        </w:rPr>
        <w:t>Coordenadora da CPA</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Diangeli Gallert Alfredo da Silva</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b/>
          <w:color w:val="000000"/>
          <w:sz w:val="24"/>
          <w:szCs w:val="24"/>
        </w:rPr>
      </w:pPr>
      <w:r w:rsidRPr="00243352">
        <w:rPr>
          <w:rFonts w:ascii="Arial" w:eastAsiaTheme="minorHAnsi" w:hAnsi="Arial" w:cs="Arial"/>
          <w:b/>
          <w:color w:val="000000"/>
          <w:sz w:val="24"/>
          <w:szCs w:val="24"/>
        </w:rPr>
        <w:t>Coordenador do EAD</w:t>
      </w:r>
    </w:p>
    <w:p w:rsidR="00930E54" w:rsidRPr="00243352" w:rsidRDefault="00930E54" w:rsidP="00930E54">
      <w:pPr>
        <w:autoSpaceDE w:val="0"/>
        <w:autoSpaceDN w:val="0"/>
        <w:adjustRightInd w:val="0"/>
        <w:spacing w:after="0" w:line="240" w:lineRule="auto"/>
        <w:jc w:val="center"/>
        <w:rPr>
          <w:rFonts w:ascii="Arial" w:eastAsiaTheme="minorHAnsi" w:hAnsi="Arial" w:cs="Arial"/>
          <w:b/>
          <w:color w:val="000000"/>
          <w:sz w:val="24"/>
          <w:szCs w:val="24"/>
        </w:rPr>
      </w:pPr>
      <w:r w:rsidRPr="00243352">
        <w:rPr>
          <w:rFonts w:ascii="Arial" w:eastAsiaTheme="minorHAnsi" w:hAnsi="Arial" w:cs="Arial"/>
          <w:color w:val="000000"/>
          <w:sz w:val="24"/>
          <w:szCs w:val="24"/>
        </w:rPr>
        <w:t>Felipe Fert</w:t>
      </w:r>
    </w:p>
    <w:p w:rsidR="00930E54" w:rsidRPr="00243352" w:rsidRDefault="00930E54" w:rsidP="00930E54">
      <w:pPr>
        <w:autoSpaceDE w:val="0"/>
        <w:autoSpaceDN w:val="0"/>
        <w:adjustRightInd w:val="0"/>
        <w:spacing w:after="0" w:line="240" w:lineRule="auto"/>
        <w:jc w:val="center"/>
        <w:rPr>
          <w:rFonts w:ascii="Arial" w:eastAsiaTheme="minorHAnsi" w:hAnsi="Arial" w:cs="Arial"/>
          <w:b/>
          <w:bCs/>
          <w:color w:val="00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b/>
          <w:bCs/>
          <w:color w:val="000000"/>
          <w:sz w:val="24"/>
          <w:szCs w:val="24"/>
        </w:rPr>
        <w:t>Docentes</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Claudia Waltrick Machado Barbosa</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Marcio José Sembay</w:t>
      </w:r>
    </w:p>
    <w:p w:rsidR="00930E54" w:rsidRPr="00243352" w:rsidRDefault="00930E54" w:rsidP="00930E54">
      <w:pPr>
        <w:autoSpaceDE w:val="0"/>
        <w:autoSpaceDN w:val="0"/>
        <w:adjustRightInd w:val="0"/>
        <w:spacing w:after="0" w:line="240" w:lineRule="auto"/>
        <w:jc w:val="center"/>
        <w:rPr>
          <w:rFonts w:ascii="Arial" w:eastAsiaTheme="minorHAnsi" w:hAnsi="Arial" w:cs="Arial"/>
          <w:b/>
          <w:bCs/>
          <w:color w:val="00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b/>
          <w:bCs/>
          <w:color w:val="000000"/>
          <w:sz w:val="24"/>
          <w:szCs w:val="24"/>
        </w:rPr>
        <w:t>Representante dos funcionários</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Silvia Campos</w:t>
      </w:r>
    </w:p>
    <w:p w:rsidR="00930E54" w:rsidRPr="00243352" w:rsidRDefault="00930E54" w:rsidP="00930E54">
      <w:pPr>
        <w:autoSpaceDE w:val="0"/>
        <w:autoSpaceDN w:val="0"/>
        <w:adjustRightInd w:val="0"/>
        <w:spacing w:after="0" w:line="240" w:lineRule="auto"/>
        <w:jc w:val="center"/>
        <w:rPr>
          <w:rFonts w:ascii="Arial" w:eastAsiaTheme="minorHAnsi" w:hAnsi="Arial" w:cs="Arial"/>
          <w:bCs/>
          <w:sz w:val="24"/>
          <w:szCs w:val="24"/>
        </w:rPr>
      </w:pPr>
      <w:r w:rsidRPr="00243352">
        <w:rPr>
          <w:rFonts w:ascii="Arial" w:eastAsiaTheme="minorHAnsi" w:hAnsi="Arial" w:cs="Arial"/>
          <w:bCs/>
          <w:sz w:val="24"/>
          <w:szCs w:val="24"/>
        </w:rPr>
        <w:t>Franciele Vieira Castanha</w:t>
      </w:r>
    </w:p>
    <w:p w:rsidR="00930E54" w:rsidRPr="00243352" w:rsidRDefault="00930E54" w:rsidP="00930E54">
      <w:pPr>
        <w:autoSpaceDE w:val="0"/>
        <w:autoSpaceDN w:val="0"/>
        <w:adjustRightInd w:val="0"/>
        <w:spacing w:after="0" w:line="240" w:lineRule="auto"/>
        <w:jc w:val="center"/>
        <w:rPr>
          <w:rFonts w:ascii="Arial" w:eastAsiaTheme="minorHAnsi" w:hAnsi="Arial" w:cs="Arial"/>
          <w:b/>
          <w:bCs/>
          <w:color w:val="FF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b/>
          <w:bCs/>
          <w:color w:val="000000"/>
          <w:sz w:val="24"/>
          <w:szCs w:val="24"/>
        </w:rPr>
        <w:t>Discentes</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Alexsander de Souza Steinck</w:t>
      </w:r>
    </w:p>
    <w:p w:rsidR="00930E54" w:rsidRPr="00243352" w:rsidRDefault="00930E54" w:rsidP="00930E54">
      <w:pPr>
        <w:autoSpaceDE w:val="0"/>
        <w:autoSpaceDN w:val="0"/>
        <w:adjustRightInd w:val="0"/>
        <w:spacing w:after="0" w:line="240" w:lineRule="auto"/>
        <w:rPr>
          <w:rFonts w:ascii="Arial" w:eastAsiaTheme="minorHAnsi" w:hAnsi="Arial" w:cs="Arial"/>
          <w:b/>
          <w:bCs/>
          <w:color w:val="000000"/>
          <w:sz w:val="24"/>
          <w:szCs w:val="24"/>
        </w:rPr>
      </w:pP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b/>
          <w:bCs/>
          <w:color w:val="000000"/>
          <w:sz w:val="24"/>
          <w:szCs w:val="24"/>
        </w:rPr>
        <w:t>Representantes da Comunidade</w:t>
      </w:r>
    </w:p>
    <w:p w:rsidR="00930E54" w:rsidRPr="00243352" w:rsidRDefault="00930E54" w:rsidP="00930E54">
      <w:pPr>
        <w:autoSpaceDE w:val="0"/>
        <w:autoSpaceDN w:val="0"/>
        <w:adjustRightInd w:val="0"/>
        <w:spacing w:after="0" w:line="240" w:lineRule="auto"/>
        <w:jc w:val="center"/>
        <w:rPr>
          <w:rFonts w:ascii="Arial" w:eastAsiaTheme="minorHAnsi" w:hAnsi="Arial" w:cs="Arial"/>
          <w:color w:val="000000"/>
          <w:sz w:val="24"/>
          <w:szCs w:val="24"/>
        </w:rPr>
      </w:pPr>
      <w:r w:rsidRPr="00243352">
        <w:rPr>
          <w:rFonts w:ascii="Arial" w:eastAsiaTheme="minorHAnsi" w:hAnsi="Arial" w:cs="Arial"/>
          <w:color w:val="000000"/>
          <w:sz w:val="24"/>
          <w:szCs w:val="24"/>
        </w:rPr>
        <w:t>Vilmor Simon</w:t>
      </w:r>
    </w:p>
    <w:p w:rsidR="00930E54" w:rsidRPr="00243352" w:rsidRDefault="00930E54" w:rsidP="00930E54">
      <w:pPr>
        <w:spacing w:after="0" w:line="240" w:lineRule="auto"/>
        <w:jc w:val="center"/>
        <w:rPr>
          <w:rFonts w:ascii="Times New Roman" w:eastAsia="Times New Roman" w:hAnsi="Times New Roman"/>
          <w:b/>
          <w:sz w:val="24"/>
          <w:szCs w:val="24"/>
          <w:lang w:eastAsia="pt-BR"/>
        </w:rPr>
      </w:pPr>
      <w:r w:rsidRPr="00243352">
        <w:rPr>
          <w:rFonts w:ascii="Arial" w:eastAsiaTheme="minorHAnsi" w:hAnsi="Arial" w:cs="Arial"/>
          <w:color w:val="000000"/>
          <w:sz w:val="24"/>
          <w:szCs w:val="24"/>
        </w:rPr>
        <w:t>João César Pellin</w:t>
      </w:r>
    </w:p>
    <w:p w:rsidR="00930E54" w:rsidRPr="00105371" w:rsidRDefault="00930E54" w:rsidP="00930E54">
      <w:pPr>
        <w:autoSpaceDE w:val="0"/>
        <w:autoSpaceDN w:val="0"/>
        <w:adjustRightInd w:val="0"/>
        <w:spacing w:after="0" w:line="360" w:lineRule="auto"/>
        <w:jc w:val="center"/>
        <w:rPr>
          <w:rFonts w:ascii="Arial" w:hAnsi="Arial" w:cs="Arial"/>
        </w:rPr>
      </w:pPr>
    </w:p>
    <w:p w:rsidR="00930E54" w:rsidRPr="00105371" w:rsidRDefault="00930E54" w:rsidP="00930E54">
      <w:pPr>
        <w:autoSpaceDE w:val="0"/>
        <w:autoSpaceDN w:val="0"/>
        <w:adjustRightInd w:val="0"/>
        <w:spacing w:after="0" w:line="360" w:lineRule="auto"/>
        <w:ind w:right="-397" w:firstLine="708"/>
        <w:jc w:val="both"/>
        <w:rPr>
          <w:rFonts w:ascii="Times New Roman" w:hAnsi="Times New Roman"/>
        </w:rPr>
      </w:pPr>
    </w:p>
    <w:p w:rsidR="00930E54" w:rsidRPr="001F2EB1" w:rsidRDefault="00930E54" w:rsidP="00930E54">
      <w:pPr>
        <w:autoSpaceDE w:val="0"/>
        <w:autoSpaceDN w:val="0"/>
        <w:adjustRightInd w:val="0"/>
        <w:spacing w:after="0" w:line="360" w:lineRule="auto"/>
        <w:ind w:right="-397"/>
        <w:rPr>
          <w:rFonts w:ascii="Arial" w:hAnsi="Arial" w:cs="Arial"/>
          <w:b/>
          <w:sz w:val="24"/>
          <w:szCs w:val="24"/>
        </w:rPr>
      </w:pPr>
    </w:p>
    <w:p w:rsidR="00930E54" w:rsidRDefault="00930E54" w:rsidP="00930E54">
      <w:pPr>
        <w:spacing w:after="0" w:line="360" w:lineRule="auto"/>
        <w:ind w:right="-397"/>
        <w:jc w:val="center"/>
        <w:rPr>
          <w:rFonts w:ascii="Arial" w:hAnsi="Arial" w:cs="Arial"/>
          <w:b/>
        </w:rPr>
      </w:pPr>
    </w:p>
    <w:p w:rsidR="00930E54" w:rsidRDefault="00930E54" w:rsidP="00930E54">
      <w:pPr>
        <w:spacing w:after="0" w:line="360" w:lineRule="auto"/>
        <w:ind w:right="-397"/>
        <w:jc w:val="center"/>
        <w:rPr>
          <w:rFonts w:ascii="Arial" w:hAnsi="Arial" w:cs="Arial"/>
          <w:b/>
        </w:rPr>
      </w:pPr>
    </w:p>
    <w:p w:rsidR="00930E54" w:rsidRDefault="00930E54" w:rsidP="00930E54">
      <w:pPr>
        <w:spacing w:after="0" w:line="360" w:lineRule="auto"/>
        <w:ind w:right="-397"/>
        <w:jc w:val="center"/>
        <w:rPr>
          <w:rFonts w:ascii="Arial" w:hAnsi="Arial" w:cs="Arial"/>
          <w:b/>
        </w:rPr>
      </w:pPr>
    </w:p>
    <w:p w:rsidR="00930E54" w:rsidRDefault="00930E54" w:rsidP="00930E54">
      <w:pPr>
        <w:spacing w:after="0" w:line="360" w:lineRule="auto"/>
        <w:ind w:right="-397"/>
        <w:jc w:val="center"/>
        <w:rPr>
          <w:rFonts w:ascii="Arial" w:hAnsi="Arial" w:cs="Arial"/>
          <w:b/>
        </w:rPr>
      </w:pPr>
    </w:p>
    <w:p w:rsidR="00930E54" w:rsidRPr="005555E5" w:rsidRDefault="00930E54" w:rsidP="00930E54">
      <w:pPr>
        <w:spacing w:after="160" w:line="259" w:lineRule="auto"/>
        <w:jc w:val="center"/>
        <w:rPr>
          <w:rFonts w:ascii="Arial" w:hAnsi="Arial" w:cs="Arial"/>
          <w:b/>
        </w:rPr>
      </w:pPr>
      <w:bookmarkStart w:id="0" w:name="_Hlk509872194"/>
      <w:r w:rsidRPr="005555E5">
        <w:rPr>
          <w:rFonts w:ascii="Arial" w:hAnsi="Arial" w:cs="Arial"/>
          <w:b/>
        </w:rPr>
        <w:lastRenderedPageBreak/>
        <w:t>APRESENTAÇÃO</w:t>
      </w:r>
    </w:p>
    <w:bookmarkEnd w:id="0"/>
    <w:p w:rsidR="00930E54" w:rsidRPr="002628D1" w:rsidRDefault="00930E54" w:rsidP="00930E54">
      <w:pPr>
        <w:spacing w:after="0" w:line="360" w:lineRule="auto"/>
        <w:ind w:firstLine="709"/>
        <w:jc w:val="both"/>
        <w:rPr>
          <w:rFonts w:ascii="Arial" w:hAnsi="Arial" w:cs="Arial"/>
        </w:rPr>
      </w:pPr>
      <w:r w:rsidRPr="002628D1">
        <w:rPr>
          <w:rFonts w:ascii="Arial" w:hAnsi="Arial" w:cs="Arial"/>
        </w:rPr>
        <w:t xml:space="preserve">A Comissão Própria de Avaliação Institucional do Centro Universitário UNIFACVEST, apresenta o Relatório de Avaliação do curso de </w:t>
      </w:r>
      <w:r w:rsidR="00576CB1">
        <w:rPr>
          <w:rFonts w:ascii="Arial" w:hAnsi="Arial" w:cs="Arial"/>
        </w:rPr>
        <w:t xml:space="preserve">Engenharia Mecânica </w:t>
      </w:r>
      <w:r w:rsidR="003902B0" w:rsidRPr="002628D1">
        <w:rPr>
          <w:rFonts w:ascii="Arial" w:hAnsi="Arial" w:cs="Arial"/>
        </w:rPr>
        <w:t xml:space="preserve"> 2018</w:t>
      </w:r>
      <w:r w:rsidR="00167E29" w:rsidRPr="002628D1">
        <w:rPr>
          <w:rFonts w:ascii="Arial" w:hAnsi="Arial" w:cs="Arial"/>
        </w:rPr>
        <w:t xml:space="preserve">, documento </w:t>
      </w:r>
      <w:r w:rsidRPr="002628D1">
        <w:rPr>
          <w:rFonts w:ascii="Arial" w:hAnsi="Arial" w:cs="Arial"/>
        </w:rPr>
        <w:t xml:space="preserve">que expõe de forma significativa, informações referentes a avaliação interna realizada na IES, considerando </w:t>
      </w:r>
      <w:r w:rsidR="00167E29" w:rsidRPr="002628D1">
        <w:rPr>
          <w:rFonts w:ascii="Arial" w:hAnsi="Arial" w:cs="Arial"/>
        </w:rPr>
        <w:t>as normas</w:t>
      </w:r>
      <w:r w:rsidRPr="002628D1">
        <w:rPr>
          <w:rFonts w:ascii="Arial" w:hAnsi="Arial" w:cs="Arial"/>
        </w:rPr>
        <w:t xml:space="preserve"> estabelecidos pelo Sistema Nacional de Avaliação da Educação Superior - SINAES, instituído pela Lei nº 10.861, de 14/4/2004, com roteiro baseado na norma técnica </w:t>
      </w:r>
      <w:r w:rsidRPr="002628D1">
        <w:rPr>
          <w:rFonts w:ascii="Arial" w:hAnsi="Arial" w:cs="Arial"/>
          <w:bCs/>
        </w:rPr>
        <w:t>INEP/DAES/CONAES N</w:t>
      </w:r>
      <w:r w:rsidRPr="002628D1">
        <w:rPr>
          <w:rFonts w:ascii="Arial" w:hAnsi="Arial" w:cs="Arial"/>
          <w:bCs/>
          <w:u w:val="single"/>
          <w:vertAlign w:val="superscript"/>
        </w:rPr>
        <w:t>o</w:t>
      </w:r>
      <w:r w:rsidRPr="002628D1">
        <w:rPr>
          <w:rFonts w:ascii="Arial" w:hAnsi="Arial" w:cs="Arial"/>
          <w:bCs/>
        </w:rPr>
        <w:t xml:space="preserve"> 065 de </w:t>
      </w:r>
      <w:r w:rsidRPr="002628D1">
        <w:rPr>
          <w:rFonts w:ascii="Arial" w:hAnsi="Arial" w:cs="Arial"/>
        </w:rPr>
        <w:t xml:space="preserve">09/10/2014. </w:t>
      </w:r>
    </w:p>
    <w:p w:rsidR="00930E54" w:rsidRPr="00167E29" w:rsidRDefault="00930E54" w:rsidP="00930E54">
      <w:pPr>
        <w:spacing w:after="0" w:line="360" w:lineRule="auto"/>
        <w:ind w:firstLine="708"/>
        <w:jc w:val="both"/>
        <w:rPr>
          <w:rFonts w:ascii="Arial" w:hAnsi="Arial" w:cs="Arial"/>
        </w:rPr>
      </w:pPr>
      <w:r w:rsidRPr="00167E29">
        <w:rPr>
          <w:rFonts w:ascii="Arial" w:eastAsiaTheme="minorHAnsi" w:hAnsi="Arial" w:cs="Arial"/>
        </w:rPr>
        <w:t xml:space="preserve">O Programa de Avaliação Institucional- PAI, criado Centro Universitário UNIFACVEST, é baseado nas diretrizes do SINAES, o qual tem a participação de todos os membros da comunidade interna e externa, seja na elaboração da autoavaliação institucional, análise e divulgação dos resultados, sempre com vistas a melhoria da IES e transformação da comunidade. A cada ano pode-se afirmar que o PAI tem cumprido com sua proposta de avaliação e de interação com a IES para auxiliar no processo de transformação constante que vivenciamos na UNIFACVEST e que está descrito neste relatório parcial. </w:t>
      </w:r>
    </w:p>
    <w:p w:rsidR="00930E54" w:rsidRPr="00167E29" w:rsidRDefault="00930E54" w:rsidP="00930E54">
      <w:pPr>
        <w:spacing w:after="0" w:line="360" w:lineRule="auto"/>
        <w:ind w:firstLine="709"/>
        <w:jc w:val="both"/>
        <w:rPr>
          <w:rFonts w:ascii="Arial" w:hAnsi="Arial" w:cs="Arial"/>
        </w:rPr>
      </w:pPr>
      <w:r w:rsidRPr="00167E29">
        <w:rPr>
          <w:rFonts w:ascii="Arial" w:hAnsi="Arial" w:cs="Arial"/>
        </w:rPr>
        <w:t xml:space="preserve">Na elaboração desse relatório, foram contemplados os indicadores institucionais, levando-se em consideração os diferentes aspectos que englobam o ensino, pesquisa, extensão e a gestão. A análise </w:t>
      </w:r>
      <w:r w:rsidR="0028705A">
        <w:rPr>
          <w:rFonts w:ascii="Arial" w:hAnsi="Arial" w:cs="Arial"/>
        </w:rPr>
        <w:t>dos</w:t>
      </w:r>
      <w:r w:rsidRPr="00167E29">
        <w:rPr>
          <w:rFonts w:ascii="Arial" w:hAnsi="Arial" w:cs="Arial"/>
        </w:rPr>
        <w:t xml:space="preserve"> dados nos possibilita </w:t>
      </w:r>
      <w:r w:rsidR="0028705A" w:rsidRPr="00167E29">
        <w:rPr>
          <w:rFonts w:ascii="Arial" w:hAnsi="Arial" w:cs="Arial"/>
        </w:rPr>
        <w:t>delinear</w:t>
      </w:r>
      <w:r w:rsidRPr="00167E29">
        <w:rPr>
          <w:rFonts w:ascii="Arial" w:hAnsi="Arial" w:cs="Arial"/>
        </w:rPr>
        <w:t xml:space="preserve"> o perfil do Curso de </w:t>
      </w:r>
      <w:r w:rsidR="00576CB1">
        <w:rPr>
          <w:rFonts w:ascii="Arial" w:hAnsi="Arial" w:cs="Arial"/>
        </w:rPr>
        <w:t xml:space="preserve">Engenharia Mecânica </w:t>
      </w:r>
      <w:r w:rsidRPr="00167E29">
        <w:rPr>
          <w:rFonts w:ascii="Arial" w:hAnsi="Arial" w:cs="Arial"/>
        </w:rPr>
        <w:t xml:space="preserve"> </w:t>
      </w:r>
      <w:r w:rsidR="0028705A">
        <w:rPr>
          <w:rFonts w:ascii="Arial" w:hAnsi="Arial" w:cs="Arial"/>
        </w:rPr>
        <w:t xml:space="preserve">identificando pontos falhos </w:t>
      </w:r>
      <w:r w:rsidRPr="00167E29">
        <w:rPr>
          <w:rFonts w:ascii="Arial" w:hAnsi="Arial" w:cs="Arial"/>
        </w:rPr>
        <w:t>e, subsequentemente, a proposição de medidas de superação, objetivando a melhoria da qualidade do projeto pedagógico e o ape</w:t>
      </w:r>
      <w:r w:rsidR="002628D1">
        <w:rPr>
          <w:rFonts w:ascii="Arial" w:hAnsi="Arial" w:cs="Arial"/>
        </w:rPr>
        <w:t>rfeiçoamento constante do Curso, e do corpo docente.</w:t>
      </w:r>
    </w:p>
    <w:p w:rsidR="00167E29" w:rsidRDefault="00930E54" w:rsidP="00167E29">
      <w:pPr>
        <w:pStyle w:val="Corpodetexto21"/>
        <w:ind w:left="0" w:firstLine="708"/>
        <w:rPr>
          <w:rFonts w:ascii="Arial" w:hAnsi="Arial" w:cs="Arial"/>
          <w:sz w:val="22"/>
          <w:szCs w:val="22"/>
        </w:rPr>
      </w:pPr>
      <w:r w:rsidRPr="00167E29">
        <w:rPr>
          <w:rFonts w:ascii="Arial" w:hAnsi="Arial" w:cs="Arial"/>
          <w:sz w:val="22"/>
          <w:szCs w:val="22"/>
        </w:rPr>
        <w:t xml:space="preserve">A Avaliação do Curso de </w:t>
      </w:r>
      <w:r w:rsidR="00576CB1">
        <w:rPr>
          <w:rFonts w:ascii="Arial" w:hAnsi="Arial" w:cs="Arial"/>
          <w:sz w:val="22"/>
          <w:szCs w:val="22"/>
        </w:rPr>
        <w:t xml:space="preserve">Engenharia Mecânica </w:t>
      </w:r>
      <w:r w:rsidRPr="00167E29">
        <w:rPr>
          <w:rFonts w:ascii="Arial" w:hAnsi="Arial" w:cs="Arial"/>
          <w:sz w:val="22"/>
          <w:szCs w:val="22"/>
        </w:rPr>
        <w:t xml:space="preserve"> vem corroborar o compromisso da IES e do PAI em produzir, aplicar e disseminar conhecimentos, com excelência, para a formação humana e profissional consciente do papel social, a fim de especificar seus padrões de qualidade, reflexo da melhoria da infraestrutura, da organização didático-pedagógica e aperfeiçoamento d</w:t>
      </w:r>
      <w:r w:rsidR="00167E29" w:rsidRPr="00167E29">
        <w:rPr>
          <w:rFonts w:ascii="Arial" w:hAnsi="Arial" w:cs="Arial"/>
          <w:sz w:val="22"/>
          <w:szCs w:val="22"/>
        </w:rPr>
        <w:t>e seu corpo docente e discente.</w:t>
      </w:r>
      <w:r w:rsidR="00167E29">
        <w:rPr>
          <w:rFonts w:ascii="Arial" w:hAnsi="Arial" w:cs="Arial"/>
          <w:sz w:val="22"/>
          <w:szCs w:val="22"/>
        </w:rPr>
        <w:t xml:space="preserve"> Desta forma, podemos</w:t>
      </w:r>
      <w:r w:rsidR="00167E29" w:rsidRPr="00167E29">
        <w:rPr>
          <w:rFonts w:ascii="Arial" w:hAnsi="Arial" w:cs="Arial"/>
          <w:sz w:val="22"/>
          <w:szCs w:val="22"/>
        </w:rPr>
        <w:t xml:space="preserve"> afirmar que o curso de </w:t>
      </w:r>
      <w:r w:rsidR="00576CB1">
        <w:rPr>
          <w:rFonts w:ascii="Arial" w:hAnsi="Arial" w:cs="Arial"/>
          <w:sz w:val="22"/>
          <w:szCs w:val="22"/>
        </w:rPr>
        <w:t xml:space="preserve">Engenharia Mecânica </w:t>
      </w:r>
      <w:r w:rsidR="00167E29" w:rsidRPr="00167E29">
        <w:rPr>
          <w:rFonts w:ascii="Arial" w:hAnsi="Arial" w:cs="Arial"/>
          <w:sz w:val="22"/>
          <w:szCs w:val="22"/>
        </w:rPr>
        <w:t xml:space="preserve"> evolui juntamente com a </w:t>
      </w:r>
      <w:r w:rsidR="0028705A">
        <w:rPr>
          <w:rFonts w:ascii="Arial" w:hAnsi="Arial" w:cs="Arial"/>
          <w:sz w:val="22"/>
          <w:szCs w:val="22"/>
        </w:rPr>
        <w:t>consolidação da Unifacvest.</w:t>
      </w:r>
    </w:p>
    <w:p w:rsidR="00930E54" w:rsidRPr="002628D1" w:rsidRDefault="00930E54" w:rsidP="00167E29">
      <w:pPr>
        <w:pStyle w:val="Corpodetexto21"/>
        <w:ind w:left="0" w:firstLine="360"/>
        <w:rPr>
          <w:rFonts w:ascii="Arial" w:hAnsi="Arial" w:cs="Arial"/>
          <w:b/>
          <w:sz w:val="22"/>
          <w:szCs w:val="22"/>
        </w:rPr>
      </w:pPr>
      <w:r w:rsidRPr="002628D1">
        <w:rPr>
          <w:rFonts w:ascii="Arial" w:hAnsi="Arial" w:cs="Arial"/>
          <w:sz w:val="22"/>
          <w:szCs w:val="22"/>
        </w:rPr>
        <w:t>Todas as ações fundamentadas na implementação das diretrizes PDI 2016-2020 pretende-se transpor novos padrões de qualidade, gerando uma instituição educacional superior de Excelência.</w:t>
      </w:r>
    </w:p>
    <w:p w:rsidR="00C041F1" w:rsidRDefault="00C041F1" w:rsidP="00C041F1">
      <w:pPr>
        <w:pStyle w:val="Corpodetexto21"/>
        <w:ind w:left="0"/>
        <w:rPr>
          <w:rFonts w:ascii="Arial" w:hAnsi="Arial" w:cs="Arial"/>
          <w:b/>
          <w:sz w:val="22"/>
          <w:szCs w:val="22"/>
        </w:rPr>
      </w:pPr>
    </w:p>
    <w:p w:rsidR="00C041F1" w:rsidRDefault="00C041F1">
      <w:pPr>
        <w:spacing w:after="160" w:line="259" w:lineRule="auto"/>
        <w:rPr>
          <w:rFonts w:ascii="Arial" w:eastAsia="Times New Roman" w:hAnsi="Arial" w:cs="Arial"/>
          <w:b/>
          <w:lang w:eastAsia="pt-BR"/>
        </w:rPr>
      </w:pPr>
      <w:r>
        <w:rPr>
          <w:rFonts w:ascii="Arial" w:hAnsi="Arial" w:cs="Arial"/>
          <w:b/>
        </w:rPr>
        <w:br w:type="page"/>
      </w:r>
    </w:p>
    <w:p w:rsidR="00930E54" w:rsidRPr="00131BE6" w:rsidRDefault="00930E54" w:rsidP="00C041F1">
      <w:pPr>
        <w:pStyle w:val="Corpodetexto21"/>
        <w:numPr>
          <w:ilvl w:val="0"/>
          <w:numId w:val="47"/>
        </w:numPr>
        <w:rPr>
          <w:rFonts w:ascii="Arial" w:hAnsi="Arial" w:cs="Arial"/>
          <w:b/>
          <w:sz w:val="22"/>
          <w:szCs w:val="22"/>
        </w:rPr>
      </w:pPr>
      <w:r w:rsidRPr="008E6BC7">
        <w:rPr>
          <w:rFonts w:ascii="Times New Roman" w:hAnsi="Times New Roman"/>
          <w:color w:val="FF0000"/>
        </w:rPr>
        <w:lastRenderedPageBreak/>
        <mc:AlternateContent>
          <mc:Choice Requires="wps">
            <w:drawing>
              <wp:anchor distT="0" distB="0" distL="114300" distR="114300" simplePos="0" relativeHeight="251628544" behindDoc="0" locked="0" layoutInCell="1" allowOverlap="1" wp14:anchorId="5A2D76D5" wp14:editId="1D349F53">
                <wp:simplePos x="0" y="0"/>
                <wp:positionH relativeFrom="column">
                  <wp:posOffset>5281575</wp:posOffset>
                </wp:positionH>
                <wp:positionV relativeFrom="paragraph">
                  <wp:posOffset>1243584</wp:posOffset>
                </wp:positionV>
                <wp:extent cx="895350" cy="600075"/>
                <wp:effectExtent l="0" t="0" r="0" b="9525"/>
                <wp:wrapNone/>
                <wp:docPr id="47"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60007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A92518" id="Retângulo 3" o:spid="_x0000_s1026" style="position:absolute;margin-left:415.85pt;margin-top:97.9pt;width:70.5pt;height:47.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ADgAIAAPIEAAAOAAAAZHJzL2Uyb0RvYy54bWysVM1u2zAMvg/YOwi6r3bSpGmNOkXQIsOA&#10;oC3WDj2zshwbk0RNUuJkj7NX2YuNkp0263Ya5oNAihR/Pn705dVOK7aVzrdoSj46yTmTRmDVmnXJ&#10;vzwuP5xz5gOYChQaWfK99Pxq/v7dZWcLOcYGVSUdoyDGF50teROCLbLMi0Zq8CdopSFjjU5DINWt&#10;s8pBR9G1ysZ5fpZ16CrrUEjv6famN/J5il/XUoS7uvYyMFVyqi2k06XzOZ7Z/BKKtQPbtGIoA/6h&#10;Cg2toaQvoW4gANu49o9QuhUOPdbhRKDOsK5bIVMP1M0of9PNQwNWpl4IHG9fYPL/L6y43d471lYl&#10;n8w4M6BpRp9l+PnDrDcK2WkEqLO+IL8He+9ii96uUHz1ZMh+s0TFDz672unoSw2yXUJ7/4K23AUm&#10;6PL8Yno6pZkIMp3leT6bxmQZFIfH1vnwUaJmUSi5o2EmjGG78qF3PbikulC11bJVKil7f60c2wLN&#10;nehSYceZAh/osuTL9A3Z/PEzZVhHNB7P8lgYECFrBYFEbQkib9acgVoT00VwqRaDMSMVA0Ws5QZ8&#10;0ydNYXt66TYQx1WrqWfqk0L3xSsTn8nE0qGjVwyj9IzVnqbjsKett2LZUpIV9XEPjnhKRdLuhTs6&#10;aoVUOQ4SZw2673+7j/5EH7Jy1hHvqatvG3CS4PlkiFgXo8kkLkpSJtPZmBR3bHk+tpiNvkaCeERb&#10;bkUSo39QB7F2qJ9oRRcxK5nACMrd4zco16HfR1pyIReL5EbLYSGszIMVMfgB3sfdEzg78CEQkW7x&#10;sCNQvKFF7xtfGlxsAtZt4swrrgN/abES64afQNzcYz15vf6q5r8AAAD//wMAUEsDBBQABgAIAAAA&#10;IQCkMfEh4QAAAAsBAAAPAAAAZHJzL2Rvd25yZXYueG1sTI/BTsMwEETvSPyDtUhcEHWSCtqEOBVC&#10;gkMPFRQ+wE02cZp4HcVuE/j6Lic47szT7Ey+mW0vzjj61pGCeBGBQCpd1VKj4Ovz9X4NwgdNle4d&#10;oYJv9LAprq9ynVVuog8870MjOIR8phWYEIZMSl8atNov3IDEXu1GqwOfYyOrUU8cbnuZRNGjtLol&#10;/mD0gC8Gy25/sgp+tnNnbT3V72/tNu4me9yZu6NStzfz8xOIgHP4g+G3PleHgjsd3IkqL3oF62W8&#10;YpSN9IE3MJGuElYOCpI0WoIscvl/Q3EBAAD//wMAUEsBAi0AFAAGAAgAAAAhALaDOJL+AAAA4QEA&#10;ABMAAAAAAAAAAAAAAAAAAAAAAFtDb250ZW50X1R5cGVzXS54bWxQSwECLQAUAAYACAAAACEAOP0h&#10;/9YAAACUAQAACwAAAAAAAAAAAAAAAAAvAQAAX3JlbHMvLnJlbHNQSwECLQAUAAYACAAAACEAPELA&#10;A4ACAADyBAAADgAAAAAAAAAAAAAAAAAuAgAAZHJzL2Uyb0RvYy54bWxQSwECLQAUAAYACAAAACEA&#10;pDHxIeEAAAALAQAADwAAAAAAAAAAAAAAAADaBAAAZHJzL2Rvd25yZXYueG1sUEsFBgAAAAAEAAQA&#10;8wAAAOgFAAAAAA==&#10;" fillcolor="window" stroked="f" strokeweight="1pt">
                <v:path arrowok="t"/>
              </v:rect>
            </w:pict>
          </mc:Fallback>
        </mc:AlternateContent>
      </w:r>
      <w:bookmarkStart w:id="1" w:name="_Hlk509872248"/>
      <w:r w:rsidRPr="005A6C8A">
        <w:rPr>
          <w:rFonts w:ascii="Arial" w:hAnsi="Arial" w:cs="Arial"/>
          <w:b/>
          <w:sz w:val="22"/>
          <w:szCs w:val="22"/>
        </w:rPr>
        <w:t>Dados da instituição</w:t>
      </w:r>
      <w:bookmarkEnd w:id="1"/>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926"/>
      </w:tblGrid>
      <w:tr w:rsidR="00930E54" w:rsidTr="00930E54">
        <w:tc>
          <w:tcPr>
            <w:tcW w:w="8926" w:type="dxa"/>
            <w:shd w:val="clear" w:color="auto" w:fill="auto"/>
          </w:tcPr>
          <w:p w:rsidR="00930E54" w:rsidRPr="008360D7" w:rsidRDefault="00930E54" w:rsidP="00930E54">
            <w:pPr>
              <w:pStyle w:val="Corpodetexto21"/>
              <w:ind w:left="0" w:right="-397"/>
              <w:rPr>
                <w:rFonts w:ascii="Arial" w:hAnsi="Arial" w:cs="Arial"/>
                <w:b/>
                <w:bCs/>
                <w:sz w:val="22"/>
                <w:szCs w:val="22"/>
              </w:rPr>
            </w:pPr>
            <w:r w:rsidRPr="008360D7">
              <w:rPr>
                <w:rFonts w:ascii="Arial" w:hAnsi="Arial" w:cs="Arial"/>
                <w:bCs/>
                <w:sz w:val="22"/>
                <w:szCs w:val="22"/>
              </w:rPr>
              <w:t xml:space="preserve">Nome da IES: Centro Universitário Facvest - UNIFACVEST </w:t>
            </w:r>
          </w:p>
        </w:tc>
      </w:tr>
      <w:tr w:rsidR="00930E54" w:rsidTr="00930E54">
        <w:tc>
          <w:tcPr>
            <w:tcW w:w="8926" w:type="dxa"/>
            <w:shd w:val="clear" w:color="auto" w:fill="F2F2F2"/>
          </w:tcPr>
          <w:p w:rsidR="00930E54" w:rsidRPr="008360D7" w:rsidRDefault="00930E54" w:rsidP="00930E54">
            <w:pPr>
              <w:pStyle w:val="Corpodetexto21"/>
              <w:ind w:left="0" w:right="-397"/>
              <w:rPr>
                <w:rFonts w:ascii="Arial" w:hAnsi="Arial" w:cs="Arial"/>
                <w:b/>
                <w:bCs/>
                <w:sz w:val="22"/>
                <w:szCs w:val="22"/>
              </w:rPr>
            </w:pPr>
            <w:r w:rsidRPr="008360D7">
              <w:rPr>
                <w:rFonts w:ascii="Arial" w:hAnsi="Arial" w:cs="Arial"/>
                <w:bCs/>
                <w:sz w:val="22"/>
                <w:szCs w:val="22"/>
              </w:rPr>
              <w:t>Código: 3840</w:t>
            </w:r>
          </w:p>
        </w:tc>
      </w:tr>
      <w:tr w:rsidR="00930E54" w:rsidTr="00930E54">
        <w:tc>
          <w:tcPr>
            <w:tcW w:w="8926" w:type="dxa"/>
            <w:shd w:val="clear" w:color="auto" w:fill="auto"/>
          </w:tcPr>
          <w:p w:rsidR="00930E54" w:rsidRPr="008360D7" w:rsidRDefault="00930E54" w:rsidP="00930E54">
            <w:pPr>
              <w:pStyle w:val="Corpodetexto21"/>
              <w:ind w:left="0" w:right="-397"/>
              <w:rPr>
                <w:rFonts w:ascii="Arial" w:hAnsi="Arial" w:cs="Arial"/>
                <w:b/>
                <w:bCs/>
                <w:sz w:val="22"/>
                <w:szCs w:val="22"/>
              </w:rPr>
            </w:pPr>
            <w:r w:rsidRPr="008360D7">
              <w:rPr>
                <w:rFonts w:ascii="Arial" w:hAnsi="Arial" w:cs="Arial"/>
                <w:bCs/>
                <w:sz w:val="22"/>
                <w:szCs w:val="22"/>
              </w:rPr>
              <w:t>Caracterização da IES: Instituição privada com fins lucrativos.</w:t>
            </w:r>
          </w:p>
        </w:tc>
      </w:tr>
      <w:tr w:rsidR="00930E54" w:rsidTr="00930E54">
        <w:tc>
          <w:tcPr>
            <w:tcW w:w="8926" w:type="dxa"/>
            <w:shd w:val="clear" w:color="auto" w:fill="F2F2F2"/>
          </w:tcPr>
          <w:p w:rsidR="00930E54" w:rsidRDefault="00930E54" w:rsidP="00930E54">
            <w:pPr>
              <w:spacing w:after="0" w:line="240" w:lineRule="auto"/>
              <w:jc w:val="both"/>
              <w:rPr>
                <w:rFonts w:ascii="Arial" w:eastAsia="Times New Roman" w:hAnsi="Arial" w:cs="Arial"/>
                <w:color w:val="222222"/>
                <w:lang w:eastAsia="pt-BR"/>
              </w:rPr>
            </w:pPr>
            <w:r w:rsidRPr="008D6C68">
              <w:rPr>
                <w:rFonts w:ascii="Arial" w:eastAsia="Times New Roman" w:hAnsi="Arial" w:cs="Arial"/>
                <w:color w:val="222222"/>
                <w:lang w:eastAsia="pt-BR"/>
              </w:rPr>
              <w:t>Portaria de Recredenciamento nº 1.161, de 13/10/2016, pu</w:t>
            </w:r>
            <w:r>
              <w:rPr>
                <w:rFonts w:ascii="Arial" w:eastAsia="Times New Roman" w:hAnsi="Arial" w:cs="Arial"/>
                <w:color w:val="222222"/>
                <w:lang w:eastAsia="pt-BR"/>
              </w:rPr>
              <w:t xml:space="preserve">blicada no D.O.U. de 14/10/2016; </w:t>
            </w:r>
            <w:r w:rsidRPr="008D6C68">
              <w:rPr>
                <w:rFonts w:ascii="Arial" w:eastAsia="Times New Roman" w:hAnsi="Arial" w:cs="Arial"/>
                <w:color w:val="222222"/>
                <w:lang w:eastAsia="pt-BR"/>
              </w:rPr>
              <w:t>Portaria de Credenciamento para EAD nº 1.048, de 09-09-2016, publicada no D.O.U. de 12/09/2016</w:t>
            </w:r>
          </w:p>
          <w:p w:rsidR="00930E54" w:rsidRPr="008D6C68" w:rsidRDefault="00930E54" w:rsidP="00930E54">
            <w:pPr>
              <w:spacing w:after="0" w:line="240" w:lineRule="auto"/>
              <w:jc w:val="both"/>
              <w:rPr>
                <w:rFonts w:ascii="Tahoma" w:eastAsia="Times New Roman" w:hAnsi="Tahoma" w:cs="Tahoma"/>
                <w:color w:val="222222"/>
                <w:sz w:val="24"/>
                <w:szCs w:val="24"/>
                <w:lang w:eastAsia="pt-BR"/>
              </w:rPr>
            </w:pPr>
          </w:p>
        </w:tc>
      </w:tr>
      <w:tr w:rsidR="00930E54" w:rsidTr="00930E54">
        <w:tc>
          <w:tcPr>
            <w:tcW w:w="8926" w:type="dxa"/>
            <w:shd w:val="clear" w:color="auto" w:fill="auto"/>
          </w:tcPr>
          <w:p w:rsidR="00930E54" w:rsidRPr="008360D7" w:rsidRDefault="00930E54" w:rsidP="00930E54">
            <w:pPr>
              <w:spacing w:after="0" w:line="360" w:lineRule="auto"/>
              <w:ind w:right="-397"/>
              <w:jc w:val="both"/>
              <w:rPr>
                <w:rFonts w:ascii="Arial" w:hAnsi="Arial" w:cs="Arial"/>
                <w:b/>
                <w:bCs/>
              </w:rPr>
            </w:pPr>
            <w:r w:rsidRPr="008360D7">
              <w:rPr>
                <w:rFonts w:ascii="Arial" w:hAnsi="Arial" w:cs="Arial"/>
                <w:bCs/>
              </w:rPr>
              <w:t>CNPJ: 04.608.241/0001-79</w:t>
            </w:r>
          </w:p>
        </w:tc>
      </w:tr>
      <w:tr w:rsidR="00930E54" w:rsidTr="00930E54">
        <w:tc>
          <w:tcPr>
            <w:tcW w:w="8926" w:type="dxa"/>
            <w:shd w:val="clear" w:color="auto" w:fill="F2F2F2"/>
          </w:tcPr>
          <w:p w:rsidR="00930E54" w:rsidRPr="008360D7" w:rsidRDefault="00930E54" w:rsidP="00930E54">
            <w:pPr>
              <w:autoSpaceDE w:val="0"/>
              <w:autoSpaceDN w:val="0"/>
              <w:adjustRightInd w:val="0"/>
              <w:spacing w:after="0" w:line="360" w:lineRule="auto"/>
              <w:ind w:right="-397"/>
              <w:rPr>
                <w:rFonts w:ascii="Arial" w:hAnsi="Arial" w:cs="Arial"/>
                <w:bCs/>
              </w:rPr>
            </w:pPr>
            <w:r w:rsidRPr="008360D7">
              <w:rPr>
                <w:rFonts w:ascii="Arial" w:hAnsi="Arial" w:cs="Arial"/>
              </w:rPr>
              <w:t>Organização Acadêmica: Centro Universitário</w:t>
            </w:r>
          </w:p>
        </w:tc>
      </w:tr>
      <w:tr w:rsidR="00930E54" w:rsidTr="00930E54">
        <w:tc>
          <w:tcPr>
            <w:tcW w:w="8926" w:type="dxa"/>
            <w:shd w:val="clear" w:color="auto" w:fill="auto"/>
          </w:tcPr>
          <w:p w:rsidR="00930E54" w:rsidRPr="008360D7" w:rsidRDefault="00930E54" w:rsidP="00930E54">
            <w:pPr>
              <w:pStyle w:val="Corpodetexto21"/>
              <w:ind w:left="0" w:right="-397"/>
              <w:rPr>
                <w:rFonts w:ascii="Arial" w:eastAsia="Calibri" w:hAnsi="Arial" w:cs="Arial"/>
                <w:b/>
                <w:bCs/>
                <w:sz w:val="22"/>
                <w:szCs w:val="22"/>
              </w:rPr>
            </w:pPr>
            <w:r w:rsidRPr="008360D7">
              <w:rPr>
                <w:rFonts w:ascii="Arial" w:eastAsia="Calibri" w:hAnsi="Arial" w:cs="Arial"/>
                <w:bCs/>
                <w:sz w:val="22"/>
                <w:szCs w:val="22"/>
              </w:rPr>
              <w:t xml:space="preserve">Mantenedora: </w:t>
            </w:r>
            <w:r w:rsidRPr="008360D7">
              <w:rPr>
                <w:rFonts w:ascii="Arial" w:hAnsi="Arial" w:cs="Arial"/>
                <w:bCs/>
                <w:sz w:val="22"/>
                <w:szCs w:val="22"/>
              </w:rPr>
              <w:t>Sociedade de Educação Nossa Senhora Auxiliadora Ltda. – SENSAL</w:t>
            </w:r>
          </w:p>
        </w:tc>
      </w:tr>
      <w:tr w:rsidR="00930E54" w:rsidTr="00930E54">
        <w:tc>
          <w:tcPr>
            <w:tcW w:w="8926" w:type="dxa"/>
            <w:shd w:val="clear" w:color="auto" w:fill="F2F2F2"/>
          </w:tcPr>
          <w:p w:rsidR="00930E54" w:rsidRPr="008360D7" w:rsidRDefault="00930E54" w:rsidP="00930E54">
            <w:pPr>
              <w:pStyle w:val="Corpodetexto21"/>
              <w:ind w:left="0" w:right="-397"/>
              <w:rPr>
                <w:rFonts w:ascii="Arial" w:eastAsia="Calibri" w:hAnsi="Arial" w:cs="Arial"/>
                <w:b/>
                <w:bCs/>
                <w:sz w:val="22"/>
                <w:szCs w:val="22"/>
              </w:rPr>
            </w:pPr>
            <w:r w:rsidRPr="008360D7">
              <w:rPr>
                <w:rFonts w:ascii="Arial" w:eastAsia="Calibri" w:hAnsi="Arial" w:cs="Arial"/>
                <w:bCs/>
                <w:sz w:val="22"/>
                <w:szCs w:val="22"/>
              </w:rPr>
              <w:t>Endereço: Av. Marechal Floriano 947 – Lages – SC – CEP – 88501-103</w:t>
            </w:r>
          </w:p>
        </w:tc>
      </w:tr>
      <w:tr w:rsidR="00930E54" w:rsidTr="00930E54">
        <w:tc>
          <w:tcPr>
            <w:tcW w:w="8926" w:type="dxa"/>
            <w:shd w:val="clear" w:color="auto" w:fill="auto"/>
          </w:tcPr>
          <w:p w:rsidR="00930E54" w:rsidRPr="008360D7" w:rsidRDefault="00930E54" w:rsidP="00930E54">
            <w:pPr>
              <w:pStyle w:val="Corpodetexto21"/>
              <w:ind w:left="0" w:right="-397"/>
              <w:rPr>
                <w:rFonts w:ascii="Arial" w:eastAsia="Calibri" w:hAnsi="Arial" w:cs="Arial"/>
                <w:b/>
                <w:bCs/>
                <w:sz w:val="22"/>
                <w:szCs w:val="22"/>
              </w:rPr>
            </w:pPr>
            <w:r w:rsidRPr="008360D7">
              <w:rPr>
                <w:rFonts w:ascii="Arial" w:eastAsia="Calibri" w:hAnsi="Arial" w:cs="Arial"/>
                <w:bCs/>
                <w:sz w:val="22"/>
                <w:szCs w:val="22"/>
              </w:rPr>
              <w:t xml:space="preserve">Telefone: </w:t>
            </w:r>
            <w:r w:rsidRPr="008360D7">
              <w:rPr>
                <w:rFonts w:ascii="Arial" w:hAnsi="Arial" w:cs="Arial"/>
                <w:bCs/>
                <w:sz w:val="22"/>
                <w:szCs w:val="22"/>
                <w:shd w:val="clear" w:color="auto" w:fill="FFFFFF"/>
              </w:rPr>
              <w:t>(49) 3225-4114</w:t>
            </w:r>
          </w:p>
        </w:tc>
      </w:tr>
      <w:tr w:rsidR="00930E54" w:rsidTr="00930E54">
        <w:tc>
          <w:tcPr>
            <w:tcW w:w="8926" w:type="dxa"/>
            <w:shd w:val="clear" w:color="auto" w:fill="F2F2F2"/>
          </w:tcPr>
          <w:p w:rsidR="00930E54" w:rsidRPr="008360D7" w:rsidRDefault="00930E54" w:rsidP="00930E54">
            <w:pPr>
              <w:pStyle w:val="Corpodetexto21"/>
              <w:ind w:left="0" w:right="-397"/>
              <w:rPr>
                <w:rFonts w:ascii="Arial" w:hAnsi="Arial" w:cs="Arial"/>
                <w:b/>
                <w:bCs/>
                <w:sz w:val="22"/>
                <w:szCs w:val="22"/>
              </w:rPr>
            </w:pPr>
            <w:r w:rsidRPr="008360D7">
              <w:rPr>
                <w:rFonts w:ascii="Arial" w:eastAsia="Calibri" w:hAnsi="Arial" w:cs="Arial"/>
                <w:bCs/>
                <w:sz w:val="22"/>
                <w:szCs w:val="22"/>
              </w:rPr>
              <w:t xml:space="preserve">Site: </w:t>
            </w:r>
            <w:hyperlink r:id="rId8" w:history="1">
              <w:r w:rsidRPr="008360D7">
                <w:rPr>
                  <w:rStyle w:val="Hyperlink"/>
                  <w:rFonts w:ascii="Arial" w:eastAsia="Calibri" w:hAnsi="Arial" w:cs="Arial"/>
                  <w:b/>
                  <w:bCs/>
                  <w:sz w:val="22"/>
                  <w:szCs w:val="22"/>
                </w:rPr>
                <w:t>http://www.unifacvest.net</w:t>
              </w:r>
            </w:hyperlink>
          </w:p>
        </w:tc>
      </w:tr>
    </w:tbl>
    <w:p w:rsidR="00930E54" w:rsidRDefault="00930E54" w:rsidP="00930E54">
      <w:pPr>
        <w:pStyle w:val="Corpodetexto21"/>
        <w:ind w:left="0" w:right="-397"/>
        <w:rPr>
          <w:rFonts w:ascii="Arial" w:hAnsi="Arial" w:cs="Arial"/>
          <w:b/>
          <w:sz w:val="22"/>
          <w:szCs w:val="22"/>
        </w:rPr>
      </w:pPr>
    </w:p>
    <w:p w:rsidR="00930E54" w:rsidRPr="00131BE6" w:rsidRDefault="00930E54" w:rsidP="00930E54">
      <w:pPr>
        <w:pStyle w:val="Corpodetexto21"/>
        <w:numPr>
          <w:ilvl w:val="1"/>
          <w:numId w:val="18"/>
        </w:numPr>
        <w:ind w:right="-397"/>
        <w:rPr>
          <w:rFonts w:ascii="Arial" w:hAnsi="Arial" w:cs="Arial"/>
          <w:b/>
          <w:sz w:val="22"/>
          <w:szCs w:val="22"/>
        </w:rPr>
      </w:pPr>
      <w:bookmarkStart w:id="2" w:name="_Hlk509872355"/>
      <w:r w:rsidRPr="00D2336C">
        <w:rPr>
          <w:rFonts w:ascii="Arial" w:hAnsi="Arial" w:cs="Arial"/>
          <w:b/>
          <w:sz w:val="22"/>
          <w:szCs w:val="22"/>
        </w:rPr>
        <w:t>D</w:t>
      </w:r>
      <w:r>
        <w:rPr>
          <w:rFonts w:ascii="Arial" w:hAnsi="Arial" w:cs="Arial"/>
          <w:b/>
          <w:sz w:val="22"/>
          <w:szCs w:val="22"/>
        </w:rPr>
        <w:t xml:space="preserve">ireção do Centro Universitário </w:t>
      </w:r>
      <w:bookmarkStart w:id="3" w:name="_Hlk509872335"/>
      <w:r>
        <w:rPr>
          <w:rFonts w:ascii="Arial" w:hAnsi="Arial" w:cs="Arial"/>
          <w:b/>
          <w:sz w:val="22"/>
          <w:szCs w:val="22"/>
        </w:rPr>
        <w:t>Unifacvest</w:t>
      </w:r>
      <w:bookmarkEnd w:id="2"/>
      <w:bookmarkEnd w:id="3"/>
    </w:p>
    <w:tbl>
      <w:tblPr>
        <w:tblStyle w:val="TabelaSimples1"/>
        <w:tblW w:w="8926" w:type="dxa"/>
        <w:tblLook w:val="04A0" w:firstRow="1" w:lastRow="0" w:firstColumn="1" w:lastColumn="0" w:noHBand="0" w:noVBand="1"/>
      </w:tblPr>
      <w:tblGrid>
        <w:gridCol w:w="8926"/>
      </w:tblGrid>
      <w:tr w:rsidR="00930E54" w:rsidRPr="002F1BBF" w:rsidTr="00930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rsidR="00930E54" w:rsidRPr="002F1BBF" w:rsidRDefault="00930E54" w:rsidP="00930E54">
            <w:pPr>
              <w:pStyle w:val="Corpodetexto21"/>
              <w:ind w:left="0" w:right="-397"/>
              <w:rPr>
                <w:rFonts w:ascii="Arial" w:hAnsi="Arial" w:cs="Arial"/>
                <w:b w:val="0"/>
                <w:sz w:val="22"/>
                <w:szCs w:val="22"/>
              </w:rPr>
            </w:pPr>
            <w:r w:rsidRPr="002F1BBF">
              <w:rPr>
                <w:rFonts w:ascii="Arial" w:hAnsi="Arial" w:cs="Arial"/>
                <w:b w:val="0"/>
                <w:sz w:val="22"/>
                <w:szCs w:val="22"/>
              </w:rPr>
              <w:t>Reitor: Geovani Broering</w:t>
            </w:r>
          </w:p>
        </w:tc>
      </w:tr>
      <w:tr w:rsidR="00930E54" w:rsidRPr="002F1BBF" w:rsidTr="00930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rsidR="00930E54" w:rsidRPr="002F1BBF" w:rsidRDefault="00930E54" w:rsidP="00930E54">
            <w:pPr>
              <w:pStyle w:val="Corpodetexto21"/>
              <w:ind w:left="0" w:right="-397"/>
              <w:rPr>
                <w:rFonts w:ascii="Arial" w:hAnsi="Arial" w:cs="Arial"/>
                <w:b w:val="0"/>
                <w:sz w:val="22"/>
                <w:szCs w:val="22"/>
              </w:rPr>
            </w:pPr>
            <w:r w:rsidRPr="002F1BBF">
              <w:rPr>
                <w:rFonts w:ascii="Arial" w:hAnsi="Arial" w:cs="Arial"/>
                <w:b w:val="0"/>
                <w:sz w:val="22"/>
                <w:szCs w:val="22"/>
              </w:rPr>
              <w:t>Pró-Reitor de Administração e Finanças: Soraya Lemos Erpen Broering</w:t>
            </w:r>
          </w:p>
        </w:tc>
      </w:tr>
      <w:tr w:rsidR="00930E54" w:rsidRPr="002F1BBF" w:rsidTr="00930E54">
        <w:tc>
          <w:tcPr>
            <w:cnfStyle w:val="001000000000" w:firstRow="0" w:lastRow="0" w:firstColumn="1" w:lastColumn="0" w:oddVBand="0" w:evenVBand="0" w:oddHBand="0" w:evenHBand="0" w:firstRowFirstColumn="0" w:firstRowLastColumn="0" w:lastRowFirstColumn="0" w:lastRowLastColumn="0"/>
            <w:tcW w:w="8926" w:type="dxa"/>
          </w:tcPr>
          <w:p w:rsidR="00930E54" w:rsidRPr="002F1BBF" w:rsidRDefault="00930E54" w:rsidP="00930E54">
            <w:pPr>
              <w:pStyle w:val="Corpodetexto21"/>
              <w:ind w:left="0" w:right="-397"/>
              <w:rPr>
                <w:rFonts w:ascii="Arial" w:hAnsi="Arial" w:cs="Arial"/>
                <w:b w:val="0"/>
                <w:sz w:val="22"/>
                <w:szCs w:val="22"/>
              </w:rPr>
            </w:pPr>
            <w:r w:rsidRPr="002F1BBF">
              <w:rPr>
                <w:rFonts w:ascii="Arial" w:hAnsi="Arial" w:cs="Arial"/>
                <w:b w:val="0"/>
                <w:sz w:val="22"/>
                <w:szCs w:val="22"/>
              </w:rPr>
              <w:t>Pró-Reitor Acadêmico: Roberto Lopes da Fonseca</w:t>
            </w:r>
          </w:p>
        </w:tc>
      </w:tr>
      <w:tr w:rsidR="00930E54" w:rsidRPr="002F1BBF" w:rsidTr="00930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rsidR="00930E54" w:rsidRPr="002F1BBF" w:rsidRDefault="00930E54" w:rsidP="00930E54">
            <w:pPr>
              <w:pStyle w:val="Corpodetexto21"/>
              <w:ind w:left="0" w:right="-397"/>
              <w:rPr>
                <w:rFonts w:ascii="Arial" w:hAnsi="Arial" w:cs="Arial"/>
                <w:b w:val="0"/>
                <w:sz w:val="22"/>
                <w:szCs w:val="22"/>
              </w:rPr>
            </w:pPr>
            <w:r w:rsidRPr="002F1BBF">
              <w:rPr>
                <w:rFonts w:ascii="Arial" w:hAnsi="Arial" w:cs="Arial"/>
                <w:b w:val="0"/>
                <w:sz w:val="22"/>
                <w:szCs w:val="22"/>
              </w:rPr>
              <w:t>Pró-Reitor de Pesquisa e Extensão: Renato Rodrigues</w:t>
            </w:r>
          </w:p>
        </w:tc>
      </w:tr>
      <w:tr w:rsidR="00930E54" w:rsidRPr="002F1BBF" w:rsidTr="00930E54">
        <w:tc>
          <w:tcPr>
            <w:cnfStyle w:val="001000000000" w:firstRow="0" w:lastRow="0" w:firstColumn="1" w:lastColumn="0" w:oddVBand="0" w:evenVBand="0" w:oddHBand="0" w:evenHBand="0" w:firstRowFirstColumn="0" w:firstRowLastColumn="0" w:lastRowFirstColumn="0" w:lastRowLastColumn="0"/>
            <w:tcW w:w="8926" w:type="dxa"/>
          </w:tcPr>
          <w:p w:rsidR="00930E54" w:rsidRPr="002F1BBF" w:rsidRDefault="00930E54" w:rsidP="00930E54">
            <w:pPr>
              <w:pStyle w:val="Corpodetexto21"/>
              <w:ind w:left="0" w:right="-397"/>
              <w:rPr>
                <w:rFonts w:ascii="Arial" w:hAnsi="Arial" w:cs="Arial"/>
                <w:b w:val="0"/>
                <w:sz w:val="22"/>
                <w:szCs w:val="22"/>
              </w:rPr>
            </w:pPr>
            <w:r w:rsidRPr="002F1BBF">
              <w:rPr>
                <w:rFonts w:ascii="Arial" w:hAnsi="Arial" w:cs="Arial"/>
                <w:b w:val="0"/>
                <w:sz w:val="22"/>
                <w:szCs w:val="22"/>
              </w:rPr>
              <w:t>Procurador Geral: Ceniro Ferreira de Sousa</w:t>
            </w:r>
          </w:p>
        </w:tc>
      </w:tr>
      <w:tr w:rsidR="00930E54" w:rsidRPr="002F1BBF" w:rsidTr="00930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rsidR="00930E54" w:rsidRPr="002F1BBF" w:rsidRDefault="00930E54" w:rsidP="00930E54">
            <w:pPr>
              <w:pStyle w:val="Corpodetexto21"/>
              <w:ind w:left="0" w:right="-397"/>
              <w:rPr>
                <w:rFonts w:ascii="Arial" w:hAnsi="Arial" w:cs="Arial"/>
                <w:b w:val="0"/>
                <w:sz w:val="22"/>
                <w:szCs w:val="22"/>
              </w:rPr>
            </w:pPr>
            <w:r w:rsidRPr="002F1BBF">
              <w:rPr>
                <w:rFonts w:ascii="Arial" w:hAnsi="Arial" w:cs="Arial"/>
                <w:b w:val="0"/>
                <w:sz w:val="22"/>
                <w:szCs w:val="22"/>
              </w:rPr>
              <w:t>Secretário Acadêmico: Aujor Rogério Tigre Filho</w:t>
            </w:r>
          </w:p>
        </w:tc>
      </w:tr>
    </w:tbl>
    <w:p w:rsidR="00930E54" w:rsidRDefault="00930E54" w:rsidP="00930E54">
      <w:pPr>
        <w:pStyle w:val="Corpodetexto21"/>
        <w:ind w:left="0" w:right="-397"/>
        <w:rPr>
          <w:rFonts w:ascii="Arial" w:hAnsi="Arial" w:cs="Arial"/>
          <w:sz w:val="22"/>
          <w:szCs w:val="22"/>
        </w:rPr>
      </w:pPr>
    </w:p>
    <w:p w:rsidR="00930E54" w:rsidRDefault="00930E54" w:rsidP="00930E54">
      <w:pPr>
        <w:pStyle w:val="Corpodetexto21"/>
        <w:numPr>
          <w:ilvl w:val="1"/>
          <w:numId w:val="18"/>
        </w:numPr>
        <w:ind w:right="-397"/>
        <w:jc w:val="left"/>
        <w:rPr>
          <w:rFonts w:ascii="Arial" w:hAnsi="Arial" w:cs="Arial"/>
          <w:b/>
          <w:sz w:val="22"/>
          <w:szCs w:val="22"/>
        </w:rPr>
      </w:pPr>
      <w:bookmarkStart w:id="4" w:name="_Hlk509872420"/>
      <w:r>
        <w:rPr>
          <w:rFonts w:ascii="Arial" w:hAnsi="Arial" w:cs="Arial"/>
          <w:b/>
          <w:sz w:val="22"/>
          <w:szCs w:val="22"/>
        </w:rPr>
        <w:t>Comissão Própria de A</w:t>
      </w:r>
      <w:r w:rsidRPr="00D2336C">
        <w:rPr>
          <w:rFonts w:ascii="Arial" w:hAnsi="Arial" w:cs="Arial"/>
          <w:b/>
          <w:sz w:val="22"/>
          <w:szCs w:val="22"/>
        </w:rPr>
        <w:t>valiação</w:t>
      </w:r>
      <w:r>
        <w:rPr>
          <w:rFonts w:ascii="Arial" w:hAnsi="Arial" w:cs="Arial"/>
          <w:b/>
          <w:sz w:val="22"/>
          <w:szCs w:val="22"/>
        </w:rPr>
        <w:t xml:space="preserve"> - CPA</w:t>
      </w:r>
    </w:p>
    <w:tbl>
      <w:tblPr>
        <w:tblW w:w="90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503"/>
        <w:gridCol w:w="4536"/>
      </w:tblGrid>
      <w:tr w:rsidR="00930E54" w:rsidRPr="005F733D" w:rsidTr="00930E54">
        <w:tc>
          <w:tcPr>
            <w:tcW w:w="4503" w:type="dxa"/>
            <w:shd w:val="pct12" w:color="auto" w:fill="auto"/>
          </w:tcPr>
          <w:bookmarkEnd w:id="4"/>
          <w:p w:rsidR="00930E54" w:rsidRPr="005F733D" w:rsidRDefault="00930E54" w:rsidP="00930E54">
            <w:pPr>
              <w:pStyle w:val="Corpodetexto21"/>
              <w:spacing w:line="240" w:lineRule="auto"/>
              <w:ind w:left="0" w:right="-57"/>
              <w:rPr>
                <w:rFonts w:ascii="Calibri" w:hAnsi="Calibri" w:cs="Calibri"/>
                <w:b/>
                <w:color w:val="808080"/>
                <w:sz w:val="22"/>
                <w:szCs w:val="22"/>
              </w:rPr>
            </w:pPr>
            <w:r w:rsidRPr="005F733D">
              <w:rPr>
                <w:rFonts w:ascii="Calibri" w:hAnsi="Calibri" w:cs="Calibri"/>
                <w:b/>
                <w:color w:val="808080"/>
                <w:sz w:val="22"/>
                <w:szCs w:val="22"/>
              </w:rPr>
              <w:t>Nome</w:t>
            </w:r>
          </w:p>
        </w:tc>
        <w:tc>
          <w:tcPr>
            <w:tcW w:w="4536" w:type="dxa"/>
            <w:shd w:val="pct12" w:color="auto" w:fill="auto"/>
          </w:tcPr>
          <w:p w:rsidR="00930E54" w:rsidRPr="005F733D" w:rsidRDefault="00930E54" w:rsidP="00930E54">
            <w:pPr>
              <w:pStyle w:val="Corpodetexto21"/>
              <w:spacing w:line="240" w:lineRule="auto"/>
              <w:ind w:left="0" w:right="-57"/>
              <w:rPr>
                <w:rFonts w:ascii="Calibri" w:hAnsi="Calibri" w:cs="Calibri"/>
                <w:b/>
                <w:color w:val="808080"/>
                <w:sz w:val="22"/>
                <w:szCs w:val="22"/>
              </w:rPr>
            </w:pPr>
            <w:r w:rsidRPr="005F733D">
              <w:rPr>
                <w:rFonts w:ascii="Calibri" w:hAnsi="Calibri" w:cs="Calibri"/>
                <w:b/>
                <w:color w:val="808080"/>
                <w:sz w:val="22"/>
                <w:szCs w:val="22"/>
              </w:rPr>
              <w:t>Representatividade</w:t>
            </w:r>
          </w:p>
        </w:tc>
      </w:tr>
      <w:tr w:rsidR="00930E54" w:rsidRPr="005F733D" w:rsidTr="00930E54">
        <w:tc>
          <w:tcPr>
            <w:tcW w:w="4503" w:type="dxa"/>
          </w:tcPr>
          <w:p w:rsidR="00930E54" w:rsidRPr="00A47E9E" w:rsidRDefault="00930E54" w:rsidP="00930E54">
            <w:pPr>
              <w:pStyle w:val="Corpodetexto21"/>
              <w:spacing w:line="240" w:lineRule="auto"/>
              <w:ind w:left="0" w:right="-57"/>
              <w:rPr>
                <w:rFonts w:ascii="Arial" w:hAnsi="Arial" w:cs="Arial"/>
                <w:sz w:val="22"/>
                <w:szCs w:val="22"/>
              </w:rPr>
            </w:pPr>
            <w:r>
              <w:rPr>
                <w:rFonts w:ascii="Arial" w:hAnsi="Arial" w:cs="Arial"/>
                <w:iCs/>
                <w:sz w:val="22"/>
                <w:szCs w:val="22"/>
              </w:rPr>
              <w:t>Diangeli Gallert Alfredo da S</w:t>
            </w:r>
            <w:r w:rsidRPr="00A47E9E">
              <w:rPr>
                <w:rFonts w:ascii="Arial" w:hAnsi="Arial" w:cs="Arial"/>
                <w:iCs/>
                <w:sz w:val="22"/>
                <w:szCs w:val="22"/>
              </w:rPr>
              <w:t>ilva</w:t>
            </w:r>
          </w:p>
        </w:tc>
        <w:tc>
          <w:tcPr>
            <w:tcW w:w="4536" w:type="dxa"/>
          </w:tcPr>
          <w:p w:rsidR="00930E54" w:rsidRPr="00D2336C" w:rsidRDefault="00930E54" w:rsidP="00930E54">
            <w:pPr>
              <w:pStyle w:val="Corpodetexto21"/>
              <w:spacing w:line="240" w:lineRule="auto"/>
              <w:ind w:left="0" w:right="-57"/>
              <w:rPr>
                <w:rFonts w:ascii="Arial" w:hAnsi="Arial" w:cs="Arial"/>
                <w:sz w:val="22"/>
                <w:szCs w:val="22"/>
              </w:rPr>
            </w:pPr>
            <w:r>
              <w:rPr>
                <w:rFonts w:ascii="Arial" w:hAnsi="Arial" w:cs="Arial"/>
                <w:sz w:val="22"/>
                <w:szCs w:val="22"/>
              </w:rPr>
              <w:t xml:space="preserve">Coordenadora - </w:t>
            </w:r>
            <w:r w:rsidRPr="00D2336C">
              <w:rPr>
                <w:rFonts w:ascii="Arial" w:hAnsi="Arial" w:cs="Arial"/>
                <w:sz w:val="22"/>
                <w:szCs w:val="22"/>
              </w:rPr>
              <w:t xml:space="preserve">Representante da </w:t>
            </w:r>
            <w:r>
              <w:rPr>
                <w:rFonts w:ascii="Arial" w:hAnsi="Arial" w:cs="Arial"/>
                <w:sz w:val="22"/>
                <w:szCs w:val="22"/>
              </w:rPr>
              <w:t>direção</w:t>
            </w:r>
          </w:p>
        </w:tc>
      </w:tr>
      <w:tr w:rsidR="00930E54" w:rsidRPr="005F733D" w:rsidTr="00930E54">
        <w:tc>
          <w:tcPr>
            <w:tcW w:w="4503" w:type="dxa"/>
          </w:tcPr>
          <w:p w:rsidR="00930E54" w:rsidRPr="00A47E9E" w:rsidRDefault="00930E54" w:rsidP="00930E54">
            <w:pPr>
              <w:pStyle w:val="Corpodetexto21"/>
              <w:spacing w:line="240" w:lineRule="auto"/>
              <w:ind w:left="0" w:right="-57"/>
              <w:rPr>
                <w:rFonts w:ascii="Arial" w:hAnsi="Arial" w:cs="Arial"/>
                <w:iCs/>
                <w:sz w:val="22"/>
                <w:szCs w:val="22"/>
              </w:rPr>
            </w:pPr>
            <w:r>
              <w:rPr>
                <w:rFonts w:ascii="Arial" w:hAnsi="Arial" w:cs="Arial"/>
                <w:iCs/>
                <w:sz w:val="22"/>
                <w:szCs w:val="22"/>
              </w:rPr>
              <w:t>Felipe F</w:t>
            </w:r>
            <w:r w:rsidRPr="00A47E9E">
              <w:rPr>
                <w:rFonts w:ascii="Arial" w:hAnsi="Arial" w:cs="Arial"/>
                <w:iCs/>
                <w:sz w:val="22"/>
                <w:szCs w:val="22"/>
              </w:rPr>
              <w:t>ert</w:t>
            </w:r>
          </w:p>
        </w:tc>
        <w:tc>
          <w:tcPr>
            <w:tcW w:w="4536" w:type="dxa"/>
          </w:tcPr>
          <w:p w:rsidR="00930E54" w:rsidRPr="00D2336C" w:rsidRDefault="00930E54" w:rsidP="00930E54">
            <w:pPr>
              <w:pStyle w:val="Corpodetexto21"/>
              <w:spacing w:line="240" w:lineRule="auto"/>
              <w:ind w:left="0" w:right="-57"/>
              <w:rPr>
                <w:rFonts w:ascii="Arial" w:hAnsi="Arial" w:cs="Arial"/>
                <w:sz w:val="22"/>
                <w:szCs w:val="22"/>
              </w:rPr>
            </w:pPr>
            <w:r w:rsidRPr="00A47E9E">
              <w:rPr>
                <w:rFonts w:ascii="Arial" w:hAnsi="Arial" w:cs="Arial"/>
                <w:sz w:val="22"/>
                <w:szCs w:val="22"/>
              </w:rPr>
              <w:t>Representante do EAD</w:t>
            </w:r>
          </w:p>
        </w:tc>
      </w:tr>
      <w:tr w:rsidR="00930E54" w:rsidRPr="005F733D" w:rsidTr="00930E54">
        <w:tc>
          <w:tcPr>
            <w:tcW w:w="4503" w:type="dxa"/>
          </w:tcPr>
          <w:p w:rsidR="00930E54" w:rsidRPr="00A47E9E" w:rsidRDefault="00930E54" w:rsidP="00930E54">
            <w:pPr>
              <w:pStyle w:val="Corpodetexto21"/>
              <w:spacing w:line="240" w:lineRule="auto"/>
              <w:ind w:left="0" w:right="-57"/>
              <w:rPr>
                <w:rFonts w:ascii="Arial" w:hAnsi="Arial" w:cs="Arial"/>
                <w:sz w:val="22"/>
                <w:szCs w:val="22"/>
              </w:rPr>
            </w:pPr>
            <w:r>
              <w:rPr>
                <w:rFonts w:ascii="Arial" w:hAnsi="Arial" w:cs="Arial"/>
                <w:sz w:val="22"/>
                <w:szCs w:val="22"/>
              </w:rPr>
              <w:t>Márcio José S</w:t>
            </w:r>
            <w:r w:rsidRPr="00A47E9E">
              <w:rPr>
                <w:rFonts w:ascii="Arial" w:hAnsi="Arial" w:cs="Arial"/>
                <w:sz w:val="22"/>
                <w:szCs w:val="22"/>
              </w:rPr>
              <w:t>embay</w:t>
            </w:r>
          </w:p>
        </w:tc>
        <w:tc>
          <w:tcPr>
            <w:tcW w:w="4536" w:type="dxa"/>
          </w:tcPr>
          <w:p w:rsidR="00930E54" w:rsidRPr="00D2336C" w:rsidRDefault="00930E54" w:rsidP="00930E54">
            <w:pPr>
              <w:pStyle w:val="Corpodetexto21"/>
              <w:spacing w:line="240" w:lineRule="auto"/>
              <w:ind w:left="0" w:right="-57"/>
              <w:rPr>
                <w:rFonts w:ascii="Arial" w:hAnsi="Arial" w:cs="Arial"/>
                <w:sz w:val="22"/>
                <w:szCs w:val="22"/>
              </w:rPr>
            </w:pPr>
            <w:r>
              <w:rPr>
                <w:rFonts w:ascii="Arial" w:hAnsi="Arial" w:cs="Arial"/>
                <w:sz w:val="22"/>
                <w:szCs w:val="22"/>
              </w:rPr>
              <w:t>Docente</w:t>
            </w:r>
          </w:p>
        </w:tc>
      </w:tr>
      <w:tr w:rsidR="00930E54" w:rsidRPr="005F733D" w:rsidTr="00930E54">
        <w:tc>
          <w:tcPr>
            <w:tcW w:w="4503" w:type="dxa"/>
          </w:tcPr>
          <w:p w:rsidR="00930E54" w:rsidRPr="00A47E9E" w:rsidRDefault="00930E54" w:rsidP="00930E54">
            <w:pPr>
              <w:pStyle w:val="Corpodetexto21"/>
              <w:spacing w:line="240" w:lineRule="auto"/>
              <w:ind w:left="0" w:right="-57"/>
              <w:rPr>
                <w:rFonts w:ascii="Arial" w:hAnsi="Arial" w:cs="Arial"/>
                <w:sz w:val="22"/>
                <w:szCs w:val="22"/>
              </w:rPr>
            </w:pPr>
            <w:r>
              <w:rPr>
                <w:rFonts w:ascii="Arial" w:hAnsi="Arial" w:cs="Arial"/>
                <w:sz w:val="22"/>
                <w:szCs w:val="22"/>
              </w:rPr>
              <w:t>Claudia Waltrick Machado B</w:t>
            </w:r>
            <w:r w:rsidRPr="00A47E9E">
              <w:rPr>
                <w:rFonts w:ascii="Arial" w:hAnsi="Arial" w:cs="Arial"/>
                <w:sz w:val="22"/>
                <w:szCs w:val="22"/>
              </w:rPr>
              <w:t>arbosa</w:t>
            </w:r>
          </w:p>
        </w:tc>
        <w:tc>
          <w:tcPr>
            <w:tcW w:w="4536" w:type="dxa"/>
          </w:tcPr>
          <w:p w:rsidR="00930E54" w:rsidRPr="00D2336C" w:rsidRDefault="00930E54" w:rsidP="00930E54">
            <w:pPr>
              <w:pStyle w:val="Corpodetexto21"/>
              <w:spacing w:line="240" w:lineRule="auto"/>
              <w:ind w:left="0" w:right="-57"/>
              <w:rPr>
                <w:rFonts w:ascii="Arial" w:hAnsi="Arial" w:cs="Arial"/>
                <w:sz w:val="22"/>
                <w:szCs w:val="22"/>
              </w:rPr>
            </w:pPr>
            <w:r w:rsidRPr="00D2336C">
              <w:rPr>
                <w:rFonts w:ascii="Arial" w:hAnsi="Arial" w:cs="Arial"/>
                <w:sz w:val="22"/>
                <w:szCs w:val="22"/>
              </w:rPr>
              <w:t>Docente</w:t>
            </w:r>
          </w:p>
        </w:tc>
      </w:tr>
      <w:tr w:rsidR="00930E54" w:rsidRPr="005F733D" w:rsidTr="00930E54">
        <w:tc>
          <w:tcPr>
            <w:tcW w:w="4503" w:type="dxa"/>
          </w:tcPr>
          <w:p w:rsidR="00930E54" w:rsidRPr="00A47E9E" w:rsidRDefault="00930E54" w:rsidP="00930E54">
            <w:pPr>
              <w:pStyle w:val="Corpodetexto21"/>
              <w:spacing w:line="240" w:lineRule="auto"/>
              <w:ind w:left="0" w:right="-57"/>
              <w:rPr>
                <w:rFonts w:ascii="Arial" w:hAnsi="Arial" w:cs="Arial"/>
                <w:sz w:val="22"/>
                <w:szCs w:val="22"/>
              </w:rPr>
            </w:pPr>
            <w:r>
              <w:rPr>
                <w:rFonts w:ascii="Arial" w:hAnsi="Arial" w:cs="Arial"/>
                <w:sz w:val="22"/>
                <w:szCs w:val="22"/>
              </w:rPr>
              <w:t>João César Pellin</w:t>
            </w:r>
          </w:p>
        </w:tc>
        <w:tc>
          <w:tcPr>
            <w:tcW w:w="4536" w:type="dxa"/>
          </w:tcPr>
          <w:p w:rsidR="00930E54" w:rsidRPr="00D2336C" w:rsidRDefault="00930E54" w:rsidP="00930E54">
            <w:pPr>
              <w:pStyle w:val="Corpodetexto21"/>
              <w:spacing w:line="240" w:lineRule="auto"/>
              <w:ind w:left="0" w:right="-57"/>
              <w:rPr>
                <w:rFonts w:ascii="Arial" w:hAnsi="Arial" w:cs="Arial"/>
                <w:sz w:val="22"/>
                <w:szCs w:val="22"/>
              </w:rPr>
            </w:pPr>
            <w:r w:rsidRPr="00D2336C">
              <w:rPr>
                <w:rFonts w:ascii="Arial" w:hAnsi="Arial" w:cs="Arial"/>
                <w:sz w:val="22"/>
                <w:szCs w:val="22"/>
              </w:rPr>
              <w:t>Comunidade – CDL e ACIL</w:t>
            </w:r>
          </w:p>
        </w:tc>
      </w:tr>
      <w:tr w:rsidR="00930E54" w:rsidRPr="005F733D" w:rsidTr="00930E54">
        <w:tc>
          <w:tcPr>
            <w:tcW w:w="4503" w:type="dxa"/>
          </w:tcPr>
          <w:p w:rsidR="00930E54" w:rsidRPr="00A47E9E" w:rsidRDefault="00930E54" w:rsidP="00930E54">
            <w:pPr>
              <w:pStyle w:val="Corpodetexto21"/>
              <w:spacing w:line="240" w:lineRule="auto"/>
              <w:ind w:left="0" w:right="-57"/>
              <w:rPr>
                <w:rFonts w:ascii="Arial" w:hAnsi="Arial" w:cs="Arial"/>
                <w:sz w:val="22"/>
                <w:szCs w:val="22"/>
              </w:rPr>
            </w:pPr>
            <w:r>
              <w:rPr>
                <w:rFonts w:ascii="Arial" w:hAnsi="Arial" w:cs="Arial"/>
                <w:sz w:val="22"/>
                <w:szCs w:val="22"/>
              </w:rPr>
              <w:t>Vilmor S</w:t>
            </w:r>
            <w:r w:rsidRPr="00A47E9E">
              <w:rPr>
                <w:rFonts w:ascii="Arial" w:hAnsi="Arial" w:cs="Arial"/>
                <w:sz w:val="22"/>
                <w:szCs w:val="22"/>
              </w:rPr>
              <w:t>imon</w:t>
            </w:r>
          </w:p>
        </w:tc>
        <w:tc>
          <w:tcPr>
            <w:tcW w:w="4536" w:type="dxa"/>
          </w:tcPr>
          <w:p w:rsidR="00930E54" w:rsidRPr="00D2336C" w:rsidRDefault="00930E54" w:rsidP="00930E54">
            <w:pPr>
              <w:pStyle w:val="Corpodetexto21"/>
              <w:spacing w:line="240" w:lineRule="auto"/>
              <w:ind w:left="0" w:right="-57"/>
              <w:rPr>
                <w:rFonts w:ascii="Arial" w:hAnsi="Arial" w:cs="Arial"/>
                <w:sz w:val="22"/>
                <w:szCs w:val="22"/>
              </w:rPr>
            </w:pPr>
            <w:r w:rsidRPr="00D2336C">
              <w:rPr>
                <w:rFonts w:ascii="Arial" w:hAnsi="Arial" w:cs="Arial"/>
                <w:sz w:val="22"/>
                <w:szCs w:val="22"/>
              </w:rPr>
              <w:t>Comunidade – COEST</w:t>
            </w:r>
          </w:p>
        </w:tc>
      </w:tr>
      <w:tr w:rsidR="00930E54" w:rsidRPr="005F733D" w:rsidTr="00930E54">
        <w:tc>
          <w:tcPr>
            <w:tcW w:w="4503" w:type="dxa"/>
          </w:tcPr>
          <w:p w:rsidR="00930E54" w:rsidRPr="00A47E9E" w:rsidRDefault="00930E54" w:rsidP="00930E54">
            <w:pPr>
              <w:pStyle w:val="Corpodetexto21"/>
              <w:spacing w:line="240" w:lineRule="auto"/>
              <w:ind w:left="0" w:right="-57"/>
              <w:rPr>
                <w:rFonts w:ascii="Arial" w:hAnsi="Arial" w:cs="Arial"/>
                <w:iCs/>
                <w:sz w:val="22"/>
                <w:szCs w:val="22"/>
              </w:rPr>
            </w:pPr>
            <w:r>
              <w:rPr>
                <w:rFonts w:ascii="Arial" w:hAnsi="Arial" w:cs="Arial"/>
                <w:iCs/>
                <w:sz w:val="22"/>
                <w:szCs w:val="22"/>
              </w:rPr>
              <w:t>Sílvia C</w:t>
            </w:r>
            <w:r w:rsidRPr="00A47E9E">
              <w:rPr>
                <w:rFonts w:ascii="Arial" w:hAnsi="Arial" w:cs="Arial"/>
                <w:iCs/>
                <w:sz w:val="22"/>
                <w:szCs w:val="22"/>
              </w:rPr>
              <w:t xml:space="preserve">ampos  </w:t>
            </w:r>
          </w:p>
        </w:tc>
        <w:tc>
          <w:tcPr>
            <w:tcW w:w="4536" w:type="dxa"/>
          </w:tcPr>
          <w:p w:rsidR="00930E54" w:rsidRPr="00D2336C" w:rsidRDefault="00930E54" w:rsidP="00930E54">
            <w:pPr>
              <w:pStyle w:val="Corpodetexto21"/>
              <w:spacing w:line="240" w:lineRule="auto"/>
              <w:ind w:left="0" w:right="-57"/>
              <w:rPr>
                <w:rFonts w:ascii="Arial" w:hAnsi="Arial" w:cs="Arial"/>
                <w:sz w:val="22"/>
                <w:szCs w:val="22"/>
              </w:rPr>
            </w:pPr>
            <w:r w:rsidRPr="00D2336C">
              <w:rPr>
                <w:rFonts w:ascii="Arial" w:hAnsi="Arial" w:cs="Arial"/>
                <w:sz w:val="22"/>
                <w:szCs w:val="22"/>
              </w:rPr>
              <w:t>Representante dos funcionários</w:t>
            </w:r>
            <w:r>
              <w:rPr>
                <w:rFonts w:ascii="Arial" w:hAnsi="Arial" w:cs="Arial"/>
                <w:sz w:val="22"/>
                <w:szCs w:val="22"/>
              </w:rPr>
              <w:t xml:space="preserve"> </w:t>
            </w:r>
          </w:p>
        </w:tc>
      </w:tr>
      <w:tr w:rsidR="00930E54" w:rsidRPr="005F733D" w:rsidTr="00930E54">
        <w:tc>
          <w:tcPr>
            <w:tcW w:w="4503" w:type="dxa"/>
          </w:tcPr>
          <w:p w:rsidR="00930E54" w:rsidRPr="00557AC3" w:rsidRDefault="00930E54" w:rsidP="00930E54">
            <w:pPr>
              <w:pStyle w:val="Corpodetexto21"/>
              <w:spacing w:line="240" w:lineRule="auto"/>
              <w:ind w:left="0" w:right="-57"/>
              <w:rPr>
                <w:rFonts w:ascii="Arial" w:hAnsi="Arial" w:cs="Arial"/>
                <w:iCs/>
                <w:sz w:val="22"/>
                <w:szCs w:val="22"/>
              </w:rPr>
            </w:pPr>
            <w:r w:rsidRPr="00557AC3">
              <w:rPr>
                <w:rFonts w:ascii="Arial" w:hAnsi="Arial" w:cs="Arial"/>
                <w:iCs/>
                <w:sz w:val="22"/>
                <w:szCs w:val="22"/>
              </w:rPr>
              <w:t>Franciele Vieira Castanha</w:t>
            </w:r>
          </w:p>
        </w:tc>
        <w:tc>
          <w:tcPr>
            <w:tcW w:w="4536" w:type="dxa"/>
          </w:tcPr>
          <w:p w:rsidR="00930E54" w:rsidRPr="00D2336C" w:rsidRDefault="00930E54" w:rsidP="00930E54">
            <w:pPr>
              <w:pStyle w:val="Corpodetexto21"/>
              <w:spacing w:line="240" w:lineRule="auto"/>
              <w:ind w:left="0" w:right="-57"/>
              <w:rPr>
                <w:rFonts w:ascii="Arial" w:hAnsi="Arial" w:cs="Arial"/>
                <w:sz w:val="22"/>
                <w:szCs w:val="22"/>
              </w:rPr>
            </w:pPr>
            <w:r w:rsidRPr="00D2336C">
              <w:rPr>
                <w:rFonts w:ascii="Arial" w:hAnsi="Arial" w:cs="Arial"/>
                <w:sz w:val="22"/>
                <w:szCs w:val="22"/>
              </w:rPr>
              <w:t>Representante dos funcionários</w:t>
            </w:r>
          </w:p>
        </w:tc>
      </w:tr>
      <w:tr w:rsidR="00930E54" w:rsidRPr="005F733D" w:rsidTr="00930E54">
        <w:tc>
          <w:tcPr>
            <w:tcW w:w="4503" w:type="dxa"/>
          </w:tcPr>
          <w:p w:rsidR="00930E54" w:rsidRPr="00A47E9E" w:rsidRDefault="00930E54" w:rsidP="00930E54">
            <w:pPr>
              <w:pStyle w:val="Corpodetexto21"/>
              <w:spacing w:line="240" w:lineRule="auto"/>
              <w:ind w:left="0" w:right="-57"/>
              <w:rPr>
                <w:rFonts w:ascii="Arial" w:hAnsi="Arial" w:cs="Arial"/>
                <w:sz w:val="22"/>
                <w:szCs w:val="22"/>
              </w:rPr>
            </w:pPr>
            <w:r>
              <w:rPr>
                <w:rFonts w:ascii="Arial" w:hAnsi="Arial" w:cs="Arial"/>
                <w:sz w:val="22"/>
                <w:szCs w:val="22"/>
              </w:rPr>
              <w:t>Alexsander de Souza S</w:t>
            </w:r>
            <w:r w:rsidRPr="00A47E9E">
              <w:rPr>
                <w:rFonts w:ascii="Arial" w:hAnsi="Arial" w:cs="Arial"/>
                <w:sz w:val="22"/>
                <w:szCs w:val="22"/>
              </w:rPr>
              <w:t>teinck</w:t>
            </w:r>
          </w:p>
        </w:tc>
        <w:tc>
          <w:tcPr>
            <w:tcW w:w="4536" w:type="dxa"/>
          </w:tcPr>
          <w:p w:rsidR="00930E54" w:rsidRPr="00D2336C" w:rsidRDefault="00930E54" w:rsidP="00930E54">
            <w:pPr>
              <w:pStyle w:val="Corpodetexto21"/>
              <w:spacing w:line="240" w:lineRule="auto"/>
              <w:ind w:left="0" w:right="-57"/>
              <w:rPr>
                <w:rFonts w:ascii="Arial" w:hAnsi="Arial" w:cs="Arial"/>
                <w:sz w:val="22"/>
                <w:szCs w:val="22"/>
              </w:rPr>
            </w:pPr>
            <w:r w:rsidRPr="00D2336C">
              <w:rPr>
                <w:rFonts w:ascii="Arial" w:hAnsi="Arial" w:cs="Arial"/>
                <w:sz w:val="22"/>
                <w:szCs w:val="22"/>
              </w:rPr>
              <w:t>Discente</w:t>
            </w:r>
          </w:p>
        </w:tc>
      </w:tr>
    </w:tbl>
    <w:p w:rsidR="00930E54" w:rsidRDefault="00930E54" w:rsidP="00930E54">
      <w:pPr>
        <w:pStyle w:val="Corpodetexto21"/>
        <w:spacing w:line="240" w:lineRule="auto"/>
        <w:ind w:left="0" w:right="-57"/>
        <w:rPr>
          <w:rFonts w:ascii="Arial" w:hAnsi="Arial" w:cs="Arial"/>
          <w:sz w:val="22"/>
          <w:szCs w:val="22"/>
        </w:rPr>
      </w:pPr>
    </w:p>
    <w:p w:rsidR="00930E54" w:rsidRPr="00557AC3" w:rsidRDefault="00930E54" w:rsidP="00930E54">
      <w:pPr>
        <w:pStyle w:val="Corpodetexto21"/>
        <w:spacing w:line="240" w:lineRule="auto"/>
        <w:ind w:left="0" w:right="-57"/>
        <w:rPr>
          <w:rFonts w:ascii="Arial" w:hAnsi="Arial" w:cs="Arial"/>
          <w:sz w:val="22"/>
          <w:szCs w:val="22"/>
        </w:rPr>
      </w:pPr>
      <w:r w:rsidRPr="00557AC3">
        <w:rPr>
          <w:rFonts w:ascii="Arial" w:hAnsi="Arial" w:cs="Arial"/>
          <w:sz w:val="22"/>
          <w:szCs w:val="22"/>
        </w:rPr>
        <w:t>Período de Mandato da CPA: 23/02/2018 a 22/02/2020.</w:t>
      </w:r>
    </w:p>
    <w:p w:rsidR="00930E54" w:rsidRPr="00451160" w:rsidRDefault="00930E54" w:rsidP="00930E54">
      <w:pPr>
        <w:pStyle w:val="Corpodetexto21"/>
        <w:spacing w:line="240" w:lineRule="auto"/>
        <w:ind w:left="0" w:right="-57"/>
        <w:rPr>
          <w:rFonts w:ascii="Arial" w:hAnsi="Arial" w:cs="Arial"/>
          <w:sz w:val="22"/>
          <w:szCs w:val="22"/>
        </w:rPr>
      </w:pPr>
      <w:r w:rsidRPr="00557AC3">
        <w:rPr>
          <w:rFonts w:ascii="Arial" w:eastAsiaTheme="minorHAnsi" w:hAnsi="Arial" w:cs="Arial"/>
          <w:bCs/>
          <w:color w:val="000000"/>
          <w:sz w:val="22"/>
          <w:szCs w:val="22"/>
        </w:rPr>
        <w:t>Ato de designação da CPA: Portaria N° 4 de 23 de fevereiro de 2018.</w:t>
      </w:r>
    </w:p>
    <w:p w:rsidR="00930E54" w:rsidRDefault="00930E54" w:rsidP="00930E54">
      <w:pPr>
        <w:pStyle w:val="Corpodetexto21"/>
        <w:ind w:left="0" w:firstLine="708"/>
        <w:rPr>
          <w:rFonts w:ascii="Arial" w:eastAsiaTheme="minorHAnsi" w:hAnsi="Arial" w:cs="Arial"/>
          <w:color w:val="000000"/>
          <w:sz w:val="22"/>
          <w:szCs w:val="22"/>
          <w:lang w:eastAsia="en-US"/>
        </w:rPr>
      </w:pPr>
    </w:p>
    <w:p w:rsidR="00930E54" w:rsidRPr="006A0FD9" w:rsidRDefault="00930E54" w:rsidP="00930E54">
      <w:pPr>
        <w:pStyle w:val="Corpodetexto21"/>
        <w:ind w:left="0" w:firstLine="708"/>
        <w:rPr>
          <w:rFonts w:ascii="Arial" w:hAnsi="Arial" w:cs="Arial"/>
          <w:sz w:val="22"/>
          <w:szCs w:val="22"/>
        </w:rPr>
      </w:pPr>
      <w:r>
        <w:rPr>
          <w:rFonts w:ascii="Arial" w:eastAsiaTheme="minorHAnsi" w:hAnsi="Arial" w:cs="Arial"/>
          <w:color w:val="000000"/>
          <w:sz w:val="22"/>
          <w:szCs w:val="22"/>
          <w:lang w:eastAsia="en-US"/>
        </w:rPr>
        <w:lastRenderedPageBreak/>
        <w:t>A CPA da UNIFACVEST</w:t>
      </w:r>
      <w:r w:rsidRPr="006A0FD9">
        <w:rPr>
          <w:rFonts w:ascii="Arial" w:eastAsiaTheme="minorHAnsi" w:hAnsi="Arial" w:cs="Arial"/>
          <w:color w:val="000000"/>
          <w:sz w:val="22"/>
          <w:szCs w:val="22"/>
          <w:lang w:eastAsia="en-US"/>
        </w:rPr>
        <w:t xml:space="preserve"> é composta por representantes de todos os seus segmentos institucionais: corpo docente, corpo discente, quadro técnico-administrativo e representante da comunidade e das coordenações. A CPA tem uma atuação autônoma em relação a conselhos e demais órgãos colegiados existentes na instituição, em consonância com o § 1º do artigo 7º da Portaria Ministério da Educação (MEC) 2.051, de 09 de julho de 2004, sendo permitido aos seus membros</w:t>
      </w:r>
      <w:r>
        <w:rPr>
          <w:rFonts w:ascii="Arial" w:eastAsiaTheme="minorHAnsi" w:hAnsi="Arial" w:cs="Arial"/>
          <w:color w:val="000000"/>
          <w:sz w:val="22"/>
          <w:szCs w:val="22"/>
          <w:lang w:eastAsia="en-US"/>
        </w:rPr>
        <w:t xml:space="preserve"> recondução.</w:t>
      </w:r>
    </w:p>
    <w:p w:rsidR="00930E54" w:rsidRPr="000C3A23" w:rsidRDefault="00930E54" w:rsidP="00930E54">
      <w:pPr>
        <w:autoSpaceDE w:val="0"/>
        <w:autoSpaceDN w:val="0"/>
        <w:adjustRightInd w:val="0"/>
        <w:spacing w:after="0" w:line="360" w:lineRule="auto"/>
        <w:ind w:firstLine="708"/>
        <w:jc w:val="both"/>
        <w:rPr>
          <w:rFonts w:ascii="Arial" w:eastAsiaTheme="minorHAnsi" w:hAnsi="Arial" w:cs="Arial"/>
        </w:rPr>
      </w:pPr>
      <w:r w:rsidRPr="000C3A23">
        <w:rPr>
          <w:rFonts w:ascii="Arial" w:eastAsiaTheme="minorHAnsi" w:hAnsi="Arial" w:cs="Arial"/>
        </w:rPr>
        <w:t xml:space="preserve">Em conformidade com o SINAES a </w:t>
      </w:r>
      <w:r>
        <w:rPr>
          <w:rFonts w:ascii="Arial" w:eastAsiaTheme="minorHAnsi" w:hAnsi="Arial" w:cs="Arial"/>
        </w:rPr>
        <w:t>UNIFACVEST</w:t>
      </w:r>
      <w:r w:rsidRPr="000C3A23">
        <w:rPr>
          <w:rFonts w:ascii="Arial" w:eastAsiaTheme="minorHAnsi" w:hAnsi="Arial" w:cs="Arial"/>
        </w:rPr>
        <w:t xml:space="preserve"> criou a sua comissão de autoavaliação a </w:t>
      </w:r>
      <w:r w:rsidRPr="000C3A23">
        <w:rPr>
          <w:rFonts w:ascii="Arial" w:hAnsi="Arial" w:cs="Arial"/>
        </w:rPr>
        <w:t xml:space="preserve">Comissão Própria de Avaliação (CPA), responsável pela condução e articulação do processo de avaliação interna, articula o processo de acordo com o Plano de Ação onde a avaliação está voltada para a abrangência de todas as dimensões contempladas pelo SINAES, considerando a integração com os eixos, procurando manter sempre consonância com o Plano de Desenvolvimento Institucional (PDI) da IES. </w:t>
      </w:r>
    </w:p>
    <w:p w:rsidR="00930E54" w:rsidRPr="00B777FD" w:rsidRDefault="00930E54" w:rsidP="00930E54">
      <w:pPr>
        <w:pStyle w:val="Default"/>
        <w:spacing w:line="360" w:lineRule="auto"/>
        <w:ind w:firstLine="708"/>
        <w:jc w:val="both"/>
        <w:rPr>
          <w:sz w:val="22"/>
          <w:szCs w:val="22"/>
        </w:rPr>
      </w:pPr>
      <w:r w:rsidRPr="00987E7A">
        <w:rPr>
          <w:sz w:val="22"/>
          <w:szCs w:val="22"/>
        </w:rPr>
        <w:t xml:space="preserve">O plano de ações para o processo da avaliação institucional </w:t>
      </w:r>
      <w:r>
        <w:rPr>
          <w:sz w:val="22"/>
          <w:szCs w:val="22"/>
        </w:rPr>
        <w:t>objetiva</w:t>
      </w:r>
      <w:r w:rsidRPr="00987E7A">
        <w:rPr>
          <w:sz w:val="22"/>
          <w:szCs w:val="22"/>
        </w:rPr>
        <w:t xml:space="preserve"> priorizar alguns indicadores administrativos e pedagógicos, em consonância com os princípios fundadores do Plano de Desenvolvimento Institucional (PDI) e as suas metas. Nesse foco, a </w:t>
      </w:r>
      <w:proofErr w:type="spellStart"/>
      <w:r w:rsidRPr="00987E7A">
        <w:rPr>
          <w:sz w:val="22"/>
          <w:szCs w:val="22"/>
        </w:rPr>
        <w:t>autoavaliação</w:t>
      </w:r>
      <w:proofErr w:type="spellEnd"/>
      <w:r w:rsidRPr="00987E7A">
        <w:rPr>
          <w:sz w:val="22"/>
          <w:szCs w:val="22"/>
        </w:rPr>
        <w:t xml:space="preserve"> institucional deve abarcar todo o conjunto de atividades da área educacional, especificamente do ensino, não se resumindo aos indicadores de quantidade e aos aspectos administrativos, mas sim na concepção de globalidade como característica da Avaliação Institucional.</w:t>
      </w:r>
    </w:p>
    <w:p w:rsidR="00930E54" w:rsidRDefault="00930E54" w:rsidP="00930E54">
      <w:pPr>
        <w:autoSpaceDE w:val="0"/>
        <w:autoSpaceDN w:val="0"/>
        <w:adjustRightInd w:val="0"/>
        <w:spacing w:after="0" w:line="360" w:lineRule="auto"/>
        <w:ind w:firstLine="708"/>
        <w:jc w:val="both"/>
        <w:rPr>
          <w:rFonts w:ascii="Arial" w:eastAsiaTheme="minorHAnsi" w:hAnsi="Arial" w:cs="Arial"/>
        </w:rPr>
      </w:pPr>
      <w:r w:rsidRPr="002F13C1">
        <w:rPr>
          <w:rFonts w:ascii="Arial" w:eastAsiaTheme="minorHAnsi" w:hAnsi="Arial" w:cs="Arial"/>
        </w:rPr>
        <w:t>Com base nas finalidades do SINAES, a CPA busca proceder às suas atividades de forma autônoma, livre de qualquer empecilho. Com apoio mate</w:t>
      </w:r>
      <w:r>
        <w:rPr>
          <w:rFonts w:ascii="Arial" w:eastAsiaTheme="minorHAnsi" w:hAnsi="Arial" w:cs="Arial"/>
        </w:rPr>
        <w:t>rial</w:t>
      </w:r>
      <w:r w:rsidRPr="002F13C1">
        <w:rPr>
          <w:rFonts w:ascii="Arial" w:eastAsiaTheme="minorHAnsi" w:hAnsi="Arial" w:cs="Arial"/>
        </w:rPr>
        <w:t xml:space="preserve"> e de pessoal da </w:t>
      </w:r>
      <w:r>
        <w:rPr>
          <w:rFonts w:ascii="Arial" w:eastAsiaTheme="minorHAnsi" w:hAnsi="Arial" w:cs="Arial"/>
        </w:rPr>
        <w:t xml:space="preserve">Administração Superior, </w:t>
      </w:r>
      <w:r w:rsidRPr="002F13C1">
        <w:rPr>
          <w:rFonts w:ascii="Arial" w:eastAsiaTheme="minorHAnsi" w:hAnsi="Arial" w:cs="Arial"/>
        </w:rPr>
        <w:t>a CPA almeja que os resultados de seus trabalhos possam contribuir, efetivamente, para que Instituição melhore a qualidade da sua educação superior; oriente a expansão da sua oferta, aumente, de forma permanente, a sua eficácia institucional e efetividade acadêmica e social e, especialmente, a promoção do aprofundamento dos compromissos e responsabilidad</w:t>
      </w:r>
      <w:r>
        <w:rPr>
          <w:rFonts w:ascii="Arial" w:eastAsiaTheme="minorHAnsi" w:hAnsi="Arial" w:cs="Arial"/>
        </w:rPr>
        <w:t>es sociais da I</w:t>
      </w:r>
      <w:r w:rsidRPr="002F13C1">
        <w:rPr>
          <w:rFonts w:ascii="Arial" w:eastAsiaTheme="minorHAnsi" w:hAnsi="Arial" w:cs="Arial"/>
        </w:rPr>
        <w:t>ES, por meio da valorização de sua missão pública, da promoção dos valores democráticos, do respeito à diferença e à diversidade, da afirmação da autonomia e da identidade institucional.</w:t>
      </w:r>
    </w:p>
    <w:p w:rsidR="00930E54" w:rsidRPr="00C729CA" w:rsidRDefault="00930E54" w:rsidP="00930E54">
      <w:pPr>
        <w:autoSpaceDE w:val="0"/>
        <w:autoSpaceDN w:val="0"/>
        <w:adjustRightInd w:val="0"/>
        <w:spacing w:after="0" w:line="360" w:lineRule="auto"/>
        <w:ind w:firstLine="708"/>
        <w:jc w:val="both"/>
        <w:rPr>
          <w:rFonts w:ascii="Arial" w:eastAsiaTheme="minorHAnsi" w:hAnsi="Arial" w:cs="Arial"/>
        </w:rPr>
      </w:pPr>
      <w:r w:rsidRPr="00C729CA">
        <w:rPr>
          <w:rFonts w:ascii="Arial" w:eastAsiaTheme="minorHAnsi" w:hAnsi="Arial" w:cs="Arial"/>
        </w:rPr>
        <w:t xml:space="preserve">Observando as recomendações da CONAES, a autoavaliação institucional busca contemplar a análise global e integrada das dimensões, estruturas, relações, compromisso social, atividades, finalidades e responsabilidades sociais da </w:t>
      </w:r>
      <w:r>
        <w:rPr>
          <w:rFonts w:ascii="Arial" w:eastAsiaTheme="minorHAnsi" w:hAnsi="Arial" w:cs="Arial"/>
        </w:rPr>
        <w:t>UNIFACVEST</w:t>
      </w:r>
      <w:r w:rsidRPr="00C729CA">
        <w:rPr>
          <w:rFonts w:ascii="Arial" w:eastAsiaTheme="minorHAnsi" w:hAnsi="Arial" w:cs="Arial"/>
        </w:rPr>
        <w:t xml:space="preserve"> e de seus cursos. A CPA tem o compromisso de realizar, em caráter público, todos os procedimentos, dados e resultados dos processos autoavaliativos, </w:t>
      </w:r>
      <w:r w:rsidRPr="00C729CA">
        <w:rPr>
          <w:rFonts w:ascii="Arial" w:eastAsiaTheme="minorHAnsi" w:hAnsi="Arial" w:cs="Arial"/>
        </w:rPr>
        <w:lastRenderedPageBreak/>
        <w:t xml:space="preserve">levando em conta o respeito à identidade e à diversidade da Instituição e de seus cursos. Para tanto, torna-se necessário que a CPA tenha em sua composição, a participação do corpo discente, docente e técnico administrativo da </w:t>
      </w:r>
      <w:r>
        <w:rPr>
          <w:rFonts w:ascii="Arial" w:eastAsiaTheme="minorHAnsi" w:hAnsi="Arial" w:cs="Arial"/>
        </w:rPr>
        <w:t>UNIFACVEST</w:t>
      </w:r>
      <w:r w:rsidRPr="00C729CA">
        <w:rPr>
          <w:rFonts w:ascii="Arial" w:eastAsiaTheme="minorHAnsi" w:hAnsi="Arial" w:cs="Arial"/>
        </w:rPr>
        <w:t xml:space="preserve"> e da sociedade civil da cidade de Lages – SC.</w:t>
      </w:r>
    </w:p>
    <w:p w:rsidR="00930E54" w:rsidRDefault="00930E54" w:rsidP="00930E54">
      <w:pPr>
        <w:autoSpaceDE w:val="0"/>
        <w:autoSpaceDN w:val="0"/>
        <w:adjustRightInd w:val="0"/>
        <w:spacing w:after="0" w:line="360" w:lineRule="auto"/>
        <w:ind w:firstLine="708"/>
        <w:jc w:val="both"/>
        <w:rPr>
          <w:rFonts w:ascii="Arial" w:eastAsiaTheme="minorHAnsi" w:hAnsi="Arial" w:cs="Arial"/>
        </w:rPr>
      </w:pPr>
      <w:r w:rsidRPr="00C729CA">
        <w:rPr>
          <w:rFonts w:ascii="Arial" w:eastAsiaTheme="minorHAnsi" w:hAnsi="Arial" w:cs="Arial"/>
        </w:rPr>
        <w:t>Tendo com</w:t>
      </w:r>
      <w:r>
        <w:rPr>
          <w:rFonts w:ascii="Arial" w:eastAsiaTheme="minorHAnsi" w:hAnsi="Arial" w:cs="Arial"/>
        </w:rPr>
        <w:t>o</w:t>
      </w:r>
      <w:r w:rsidRPr="00C729CA">
        <w:rPr>
          <w:rFonts w:ascii="Arial" w:eastAsiaTheme="minorHAnsi" w:hAnsi="Arial" w:cs="Arial"/>
        </w:rPr>
        <w:t xml:space="preserve"> norte seu escopo e sua responsabilidade institucional, a CPA tem realizado uma avaliação consoante com as diretrizes de avaliação das IES, com o roteiro de autoavaliação institucional elaborado pela CONAES e o PDI da </w:t>
      </w:r>
      <w:r>
        <w:rPr>
          <w:rFonts w:ascii="Arial" w:eastAsiaTheme="minorHAnsi" w:hAnsi="Arial" w:cs="Arial"/>
        </w:rPr>
        <w:t>UNIFACVEST</w:t>
      </w:r>
      <w:r w:rsidRPr="00C729CA">
        <w:rPr>
          <w:rFonts w:ascii="Arial" w:eastAsiaTheme="minorHAnsi" w:hAnsi="Arial" w:cs="Arial"/>
        </w:rPr>
        <w:t xml:space="preserve">. Desde sua criação, a CPA tem em sua composição representantes discentes, docentes, técnicos administrativos e da sociedade civil organizada. </w:t>
      </w:r>
    </w:p>
    <w:p w:rsidR="00930E54" w:rsidRPr="00C729CA" w:rsidRDefault="00930E54" w:rsidP="00930E54">
      <w:pPr>
        <w:autoSpaceDE w:val="0"/>
        <w:autoSpaceDN w:val="0"/>
        <w:adjustRightInd w:val="0"/>
        <w:spacing w:after="0" w:line="360" w:lineRule="auto"/>
        <w:ind w:right="-397" w:firstLine="708"/>
        <w:jc w:val="both"/>
        <w:rPr>
          <w:rFonts w:ascii="Arial" w:hAnsi="Arial" w:cs="Arial"/>
          <w:b/>
          <w:bCs/>
        </w:rPr>
      </w:pPr>
    </w:p>
    <w:p w:rsidR="00FC0ECE" w:rsidRPr="00DD1410" w:rsidRDefault="00FC0ECE" w:rsidP="00FC0ECE">
      <w:pPr>
        <w:pStyle w:val="PargrafodaLista"/>
        <w:numPr>
          <w:ilvl w:val="0"/>
          <w:numId w:val="18"/>
        </w:numPr>
        <w:overflowPunct w:val="0"/>
        <w:autoSpaceDE w:val="0"/>
        <w:autoSpaceDN w:val="0"/>
        <w:adjustRightInd w:val="0"/>
        <w:spacing w:after="0" w:line="360" w:lineRule="auto"/>
        <w:ind w:right="-397"/>
        <w:textAlignment w:val="baseline"/>
        <w:rPr>
          <w:rFonts w:ascii="Arial" w:hAnsi="Arial" w:cs="Arial"/>
          <w:b/>
        </w:rPr>
      </w:pPr>
      <w:r w:rsidRPr="00DD1410">
        <w:rPr>
          <w:rFonts w:ascii="Arial" w:hAnsi="Arial" w:cs="Arial"/>
          <w:b/>
        </w:rPr>
        <w:t xml:space="preserve">METODOLOGIA DA AVALIAÇÃO </w:t>
      </w:r>
      <w:r>
        <w:rPr>
          <w:rFonts w:ascii="Arial" w:hAnsi="Arial" w:cs="Arial"/>
          <w:b/>
        </w:rPr>
        <w:t xml:space="preserve">DO CURSO DE </w:t>
      </w:r>
      <w:r w:rsidR="00576CB1">
        <w:rPr>
          <w:rFonts w:ascii="Arial" w:hAnsi="Arial" w:cs="Arial"/>
          <w:b/>
        </w:rPr>
        <w:t xml:space="preserve">ENGENHARIA MECÂNICA </w:t>
      </w:r>
      <w:r>
        <w:rPr>
          <w:rFonts w:ascii="Arial" w:hAnsi="Arial" w:cs="Arial"/>
          <w:b/>
        </w:rPr>
        <w:t xml:space="preserve"> </w:t>
      </w:r>
    </w:p>
    <w:p w:rsidR="00FC0ECE" w:rsidRDefault="00FC0ECE" w:rsidP="00FC0ECE">
      <w:pPr>
        <w:overflowPunct w:val="0"/>
        <w:autoSpaceDE w:val="0"/>
        <w:autoSpaceDN w:val="0"/>
        <w:adjustRightInd w:val="0"/>
        <w:spacing w:after="0" w:line="360" w:lineRule="auto"/>
        <w:ind w:firstLine="709"/>
        <w:jc w:val="both"/>
        <w:textAlignment w:val="baseline"/>
        <w:rPr>
          <w:rFonts w:ascii="Arial" w:hAnsi="Arial" w:cs="Arial"/>
        </w:rPr>
      </w:pPr>
    </w:p>
    <w:p w:rsidR="00FC0ECE" w:rsidRPr="008F2E4A" w:rsidRDefault="00FC0ECE" w:rsidP="00FC0ECE">
      <w:pPr>
        <w:pStyle w:val="PargrafodaLista"/>
        <w:numPr>
          <w:ilvl w:val="1"/>
          <w:numId w:val="18"/>
        </w:numPr>
        <w:overflowPunct w:val="0"/>
        <w:autoSpaceDE w:val="0"/>
        <w:autoSpaceDN w:val="0"/>
        <w:adjustRightInd w:val="0"/>
        <w:spacing w:after="0" w:line="360" w:lineRule="auto"/>
        <w:ind w:right="-397"/>
        <w:jc w:val="both"/>
        <w:textAlignment w:val="baseline"/>
        <w:rPr>
          <w:rFonts w:ascii="Arial" w:hAnsi="Arial" w:cs="Arial"/>
          <w:b/>
          <w:lang w:val="pt-BR"/>
        </w:rPr>
      </w:pPr>
      <w:r>
        <w:rPr>
          <w:rFonts w:ascii="Arial" w:hAnsi="Arial" w:cs="Arial"/>
          <w:b/>
          <w:lang w:val="pt-BR"/>
        </w:rPr>
        <w:t xml:space="preserve">Histórico evolutivo da metodologia e participação </w:t>
      </w:r>
    </w:p>
    <w:p w:rsidR="00FC0ECE" w:rsidRPr="00137530" w:rsidRDefault="00FC0ECE" w:rsidP="00FC0ECE">
      <w:pPr>
        <w:overflowPunct w:val="0"/>
        <w:autoSpaceDE w:val="0"/>
        <w:autoSpaceDN w:val="0"/>
        <w:adjustRightInd w:val="0"/>
        <w:spacing w:after="0" w:line="360" w:lineRule="auto"/>
        <w:ind w:left="709" w:right="-397"/>
        <w:jc w:val="both"/>
        <w:textAlignment w:val="baseline"/>
        <w:rPr>
          <w:rFonts w:ascii="Arial" w:hAnsi="Arial" w:cs="Arial"/>
          <w:b/>
        </w:rPr>
      </w:pPr>
    </w:p>
    <w:p w:rsidR="00FC0ECE" w:rsidRDefault="00FC0ECE" w:rsidP="00FC0ECE">
      <w:pPr>
        <w:spacing w:after="0" w:line="360" w:lineRule="auto"/>
        <w:ind w:firstLine="709"/>
        <w:jc w:val="both"/>
        <w:rPr>
          <w:rFonts w:ascii="Arial" w:hAnsi="Arial" w:cs="Arial"/>
        </w:rPr>
      </w:pPr>
      <w:r w:rsidRPr="00F30F7C">
        <w:rPr>
          <w:rFonts w:ascii="Arial" w:hAnsi="Arial" w:cs="Arial"/>
        </w:rPr>
        <w:t>A cada ano a metodologia de Avaliação Institucional da IES tem passado por reestruturações, para ter um melhor resultado e conseguir uma participação mais efetiva do corpo discente e docente, bem como, da comunidade acadêmica.</w:t>
      </w:r>
    </w:p>
    <w:p w:rsidR="00FC0ECE" w:rsidRDefault="00FC0ECE" w:rsidP="00FC0ECE">
      <w:pPr>
        <w:pStyle w:val="PargrafodaLista"/>
        <w:spacing w:after="0" w:line="360" w:lineRule="auto"/>
        <w:ind w:left="0" w:firstLine="709"/>
        <w:jc w:val="both"/>
        <w:rPr>
          <w:rFonts w:ascii="Arial" w:hAnsi="Arial" w:cs="Arial"/>
          <w:lang w:val="pt-BR"/>
        </w:rPr>
      </w:pPr>
    </w:p>
    <w:p w:rsidR="00576CB1" w:rsidRPr="00D115A0" w:rsidRDefault="00576CB1" w:rsidP="00576CB1">
      <w:pPr>
        <w:pStyle w:val="PargrafodaLista"/>
        <w:numPr>
          <w:ilvl w:val="0"/>
          <w:numId w:val="39"/>
        </w:numPr>
        <w:spacing w:after="0" w:line="360" w:lineRule="auto"/>
        <w:jc w:val="both"/>
        <w:rPr>
          <w:rFonts w:ascii="Arial" w:hAnsi="Arial" w:cs="Arial"/>
          <w:b/>
          <w:lang w:val="pt-BR"/>
        </w:rPr>
      </w:pPr>
      <w:r w:rsidRPr="00D115A0">
        <w:rPr>
          <w:rFonts w:ascii="Arial" w:hAnsi="Arial" w:cs="Arial"/>
          <w:b/>
          <w:lang w:val="pt-BR"/>
        </w:rPr>
        <w:t>2015</w:t>
      </w:r>
    </w:p>
    <w:p w:rsidR="00576CB1" w:rsidRPr="00F30F7C" w:rsidRDefault="00576CB1" w:rsidP="00576CB1">
      <w:pPr>
        <w:pStyle w:val="PargrafodaLista"/>
        <w:spacing w:after="0" w:line="360" w:lineRule="auto"/>
        <w:ind w:left="1069"/>
        <w:jc w:val="both"/>
        <w:rPr>
          <w:rFonts w:ascii="Arial" w:hAnsi="Arial" w:cs="Arial"/>
          <w:lang w:val="pt-BR"/>
        </w:rPr>
      </w:pPr>
    </w:p>
    <w:p w:rsidR="00576CB1" w:rsidRPr="00F30F7C" w:rsidRDefault="00576CB1" w:rsidP="00576CB1">
      <w:pPr>
        <w:overflowPunct w:val="0"/>
        <w:autoSpaceDE w:val="0"/>
        <w:autoSpaceDN w:val="0"/>
        <w:adjustRightInd w:val="0"/>
        <w:spacing w:after="0" w:line="360" w:lineRule="auto"/>
        <w:ind w:firstLine="709"/>
        <w:jc w:val="both"/>
        <w:textAlignment w:val="baseline"/>
        <w:rPr>
          <w:rFonts w:ascii="Arial" w:hAnsi="Arial" w:cs="Arial"/>
        </w:rPr>
      </w:pPr>
      <w:r w:rsidRPr="00F30F7C">
        <w:rPr>
          <w:rFonts w:ascii="Arial" w:hAnsi="Arial" w:cs="Arial"/>
        </w:rPr>
        <w:t xml:space="preserve">Em 2015 após modificação da ferramenta tecnológica, modificação dos ICDs e conscientização dos acadêmicos, com uma intensa divulgação. A avaliação de 2015 foi marcada com uma intensa participação dos acadêmicos da IES. Dos 4290 acadêmicos matriculados na IES, 2329 acadêmicos responderam os Instrumentos de coleta de dados disponibilizados no AVA – Ambiente virtual de Aprendizagem plataforma </w:t>
      </w:r>
      <w:r w:rsidRPr="00F30F7C">
        <w:rPr>
          <w:rFonts w:ascii="Arial" w:hAnsi="Arial" w:cs="Arial"/>
          <w:i/>
        </w:rPr>
        <w:t>moodle</w:t>
      </w:r>
      <w:r w:rsidRPr="00F30F7C">
        <w:rPr>
          <w:rFonts w:ascii="Arial" w:hAnsi="Arial" w:cs="Arial"/>
        </w:rPr>
        <w:t>, ou seja, 54% dos discentes participaram, o que é considerado pela CPA a maior participação desde 2011.</w:t>
      </w:r>
    </w:p>
    <w:p w:rsidR="00576CB1" w:rsidRDefault="00576CB1" w:rsidP="00576CB1">
      <w:pPr>
        <w:overflowPunct w:val="0"/>
        <w:autoSpaceDE w:val="0"/>
        <w:autoSpaceDN w:val="0"/>
        <w:adjustRightInd w:val="0"/>
        <w:spacing w:after="0" w:line="360" w:lineRule="auto"/>
        <w:ind w:firstLine="709"/>
        <w:jc w:val="both"/>
        <w:textAlignment w:val="baseline"/>
        <w:rPr>
          <w:rFonts w:ascii="Arial" w:hAnsi="Arial" w:cs="Arial"/>
        </w:rPr>
      </w:pPr>
    </w:p>
    <w:p w:rsidR="00576CB1" w:rsidRPr="00D115A0" w:rsidRDefault="00576CB1" w:rsidP="00576CB1">
      <w:pPr>
        <w:pStyle w:val="PargrafodaLista"/>
        <w:numPr>
          <w:ilvl w:val="0"/>
          <w:numId w:val="39"/>
        </w:numPr>
        <w:overflowPunct w:val="0"/>
        <w:autoSpaceDE w:val="0"/>
        <w:autoSpaceDN w:val="0"/>
        <w:adjustRightInd w:val="0"/>
        <w:spacing w:after="0" w:line="360" w:lineRule="auto"/>
        <w:jc w:val="both"/>
        <w:textAlignment w:val="baseline"/>
        <w:rPr>
          <w:rFonts w:ascii="Arial" w:hAnsi="Arial" w:cs="Arial"/>
          <w:b/>
        </w:rPr>
      </w:pPr>
      <w:r>
        <w:rPr>
          <w:rFonts w:ascii="Arial" w:hAnsi="Arial" w:cs="Arial"/>
          <w:b/>
        </w:rPr>
        <w:t>2016</w:t>
      </w:r>
    </w:p>
    <w:p w:rsidR="00576CB1" w:rsidRDefault="00576CB1" w:rsidP="00576CB1">
      <w:pPr>
        <w:overflowPunct w:val="0"/>
        <w:autoSpaceDE w:val="0"/>
        <w:autoSpaceDN w:val="0"/>
        <w:adjustRightInd w:val="0"/>
        <w:spacing w:after="0" w:line="360" w:lineRule="auto"/>
        <w:ind w:firstLine="709"/>
        <w:jc w:val="both"/>
        <w:textAlignment w:val="baseline"/>
        <w:rPr>
          <w:rFonts w:ascii="Arial" w:hAnsi="Arial" w:cs="Arial"/>
          <w:color w:val="FF0000"/>
        </w:rPr>
      </w:pPr>
    </w:p>
    <w:p w:rsidR="00576CB1" w:rsidRPr="00284FB3" w:rsidRDefault="00576CB1" w:rsidP="00576CB1">
      <w:pPr>
        <w:overflowPunct w:val="0"/>
        <w:autoSpaceDE w:val="0"/>
        <w:autoSpaceDN w:val="0"/>
        <w:adjustRightInd w:val="0"/>
        <w:spacing w:after="0" w:line="360" w:lineRule="auto"/>
        <w:ind w:firstLine="709"/>
        <w:jc w:val="both"/>
        <w:textAlignment w:val="baseline"/>
        <w:rPr>
          <w:rFonts w:ascii="Arial" w:hAnsi="Arial" w:cs="Arial"/>
        </w:rPr>
      </w:pPr>
      <w:r w:rsidRPr="00284FB3">
        <w:rPr>
          <w:rFonts w:ascii="Arial" w:hAnsi="Arial" w:cs="Arial"/>
        </w:rPr>
        <w:t xml:space="preserve">Já em 2016, novamente a CPA modificou os ICDs, buscando alterando graus de avaliação para atribuição de notas de 1 (um) à 10 (dez), devido apercepção de que no ano de 2015 alguns acadêmicos não tiveram percepção correta dos graus avaliativos, em alguns casos. Estavam matriculados 4883 acadêmicos, participaram da avaliação </w:t>
      </w:r>
      <w:r w:rsidRPr="00284FB3">
        <w:rPr>
          <w:rFonts w:ascii="Arial" w:hAnsi="Arial" w:cs="Arial"/>
        </w:rPr>
        <w:lastRenderedPageBreak/>
        <w:t>2732, ou seja, 56% dos alunos matriculados, o que é extremamente significativo para IES e, para o trabalho que a CPA está desenvolvendo na conscientização dos acadêmicos e provendo uma cultura avaliativa.</w:t>
      </w:r>
    </w:p>
    <w:p w:rsidR="00576CB1" w:rsidRDefault="00576CB1" w:rsidP="00576CB1">
      <w:pPr>
        <w:overflowPunct w:val="0"/>
        <w:autoSpaceDE w:val="0"/>
        <w:autoSpaceDN w:val="0"/>
        <w:adjustRightInd w:val="0"/>
        <w:spacing w:after="0" w:line="360" w:lineRule="auto"/>
        <w:ind w:firstLine="709"/>
        <w:jc w:val="both"/>
        <w:textAlignment w:val="baseline"/>
        <w:rPr>
          <w:rFonts w:ascii="Arial" w:hAnsi="Arial" w:cs="Arial"/>
        </w:rPr>
      </w:pPr>
      <w:r>
        <w:rPr>
          <w:rFonts w:ascii="Arial" w:hAnsi="Arial" w:cs="Arial"/>
        </w:rPr>
        <w:t>No curso de Engenharia Mecânica, estavam matriculados 198 acadêmicos e participaram da avaliação 108 acadêmicos, isto representa cerca de 55% dos acadêmicos participantes, o que é muito bom e um índice bem representativo.</w:t>
      </w:r>
    </w:p>
    <w:p w:rsidR="00576CB1" w:rsidRDefault="00576CB1" w:rsidP="00576CB1">
      <w:pPr>
        <w:overflowPunct w:val="0"/>
        <w:autoSpaceDE w:val="0"/>
        <w:autoSpaceDN w:val="0"/>
        <w:adjustRightInd w:val="0"/>
        <w:spacing w:after="0" w:line="360" w:lineRule="auto"/>
        <w:ind w:firstLine="709"/>
        <w:jc w:val="both"/>
        <w:textAlignment w:val="baseline"/>
        <w:rPr>
          <w:rFonts w:ascii="Arial" w:hAnsi="Arial" w:cs="Arial"/>
          <w:color w:val="00B050"/>
        </w:rPr>
      </w:pPr>
    </w:p>
    <w:p w:rsidR="00576CB1" w:rsidRPr="00780AF3" w:rsidRDefault="00576CB1" w:rsidP="00576CB1">
      <w:pPr>
        <w:pStyle w:val="PargrafodaLista"/>
        <w:numPr>
          <w:ilvl w:val="0"/>
          <w:numId w:val="39"/>
        </w:numPr>
        <w:overflowPunct w:val="0"/>
        <w:autoSpaceDE w:val="0"/>
        <w:autoSpaceDN w:val="0"/>
        <w:adjustRightInd w:val="0"/>
        <w:spacing w:after="0" w:line="360" w:lineRule="auto"/>
        <w:jc w:val="both"/>
        <w:textAlignment w:val="baseline"/>
        <w:rPr>
          <w:rFonts w:ascii="Arial" w:hAnsi="Arial" w:cs="Arial"/>
          <w:b/>
        </w:rPr>
      </w:pPr>
      <w:r w:rsidRPr="00780AF3">
        <w:rPr>
          <w:rFonts w:ascii="Arial" w:hAnsi="Arial" w:cs="Arial"/>
          <w:b/>
        </w:rPr>
        <w:t>2017</w:t>
      </w:r>
    </w:p>
    <w:p w:rsidR="00576CB1" w:rsidRPr="00780AF3" w:rsidRDefault="00576CB1" w:rsidP="00576CB1">
      <w:pPr>
        <w:pStyle w:val="PargrafodaLista"/>
        <w:overflowPunct w:val="0"/>
        <w:autoSpaceDE w:val="0"/>
        <w:autoSpaceDN w:val="0"/>
        <w:adjustRightInd w:val="0"/>
        <w:spacing w:after="0" w:line="360" w:lineRule="auto"/>
        <w:ind w:left="1069"/>
        <w:jc w:val="both"/>
        <w:textAlignment w:val="baseline"/>
        <w:rPr>
          <w:rFonts w:ascii="Arial" w:hAnsi="Arial" w:cs="Arial"/>
        </w:rPr>
      </w:pPr>
    </w:p>
    <w:p w:rsidR="00576CB1" w:rsidRPr="00780AF3" w:rsidRDefault="00576CB1" w:rsidP="00576CB1">
      <w:pPr>
        <w:spacing w:after="0" w:line="360" w:lineRule="auto"/>
        <w:ind w:firstLine="709"/>
        <w:jc w:val="both"/>
        <w:rPr>
          <w:rFonts w:ascii="Arial" w:eastAsiaTheme="minorHAnsi" w:hAnsi="Arial" w:cs="Arial"/>
        </w:rPr>
      </w:pPr>
      <w:r w:rsidRPr="00780AF3">
        <w:rPr>
          <w:rFonts w:ascii="Arial" w:eastAsiaTheme="minorHAnsi" w:hAnsi="Arial" w:cs="Arial"/>
        </w:rPr>
        <w:t xml:space="preserve">Dos 4838 acadêmicos matriculados na IES, 2131 acadêmicos responderam os Instrumentos de coleta de dados disponibilizados no AVA – Ambiente virtual de Aprendizagem plataforma </w:t>
      </w:r>
      <w:r w:rsidRPr="00780AF3">
        <w:rPr>
          <w:rFonts w:ascii="Arial" w:eastAsiaTheme="minorHAnsi" w:hAnsi="Arial" w:cs="Arial"/>
          <w:i/>
          <w:iCs/>
        </w:rPr>
        <w:t>moodle</w:t>
      </w:r>
      <w:r w:rsidRPr="00780AF3">
        <w:rPr>
          <w:rFonts w:ascii="Arial" w:eastAsiaTheme="minorHAnsi" w:hAnsi="Arial" w:cs="Arial"/>
        </w:rPr>
        <w:t>, ou seja, 44% dos discentes, tendo uma queda do ano anterior em 12% que será avaliado pela CPA, e trabalhado ações que possam reverter para o próximo ano, proporcionando novamente um aumento.</w:t>
      </w:r>
    </w:p>
    <w:p w:rsidR="00576CB1" w:rsidRPr="00780AF3" w:rsidRDefault="00576CB1" w:rsidP="00576CB1">
      <w:pPr>
        <w:spacing w:after="0" w:line="360" w:lineRule="auto"/>
        <w:ind w:firstLine="709"/>
        <w:jc w:val="both"/>
        <w:rPr>
          <w:rFonts w:ascii="Arial" w:hAnsi="Arial" w:cs="Arial"/>
        </w:rPr>
      </w:pPr>
      <w:r>
        <w:rPr>
          <w:rFonts w:ascii="Arial" w:eastAsiaTheme="minorHAnsi" w:hAnsi="Arial" w:cs="Arial"/>
        </w:rPr>
        <w:t>Com relação ao curso de Enge</w:t>
      </w:r>
      <w:r w:rsidRPr="00780AF3">
        <w:rPr>
          <w:rFonts w:ascii="Arial" w:eastAsiaTheme="minorHAnsi" w:hAnsi="Arial" w:cs="Arial"/>
        </w:rPr>
        <w:t xml:space="preserve">nharia da </w:t>
      </w:r>
      <w:r w:rsidRPr="00780AF3">
        <w:rPr>
          <w:rFonts w:ascii="Arial" w:hAnsi="Arial" w:cs="Arial"/>
        </w:rPr>
        <w:t xml:space="preserve">estavam matriculados </w:t>
      </w:r>
      <w:r>
        <w:rPr>
          <w:rFonts w:ascii="Arial" w:hAnsi="Arial" w:cs="Arial"/>
        </w:rPr>
        <w:t>246</w:t>
      </w:r>
      <w:r w:rsidRPr="00780AF3">
        <w:rPr>
          <w:rFonts w:ascii="Arial" w:hAnsi="Arial" w:cs="Arial"/>
        </w:rPr>
        <w:t xml:space="preserve"> acadêmicos e participaram da avaliação </w:t>
      </w:r>
      <w:r>
        <w:rPr>
          <w:rFonts w:ascii="Arial" w:hAnsi="Arial" w:cs="Arial"/>
        </w:rPr>
        <w:t>71</w:t>
      </w:r>
      <w:r w:rsidRPr="00780AF3">
        <w:rPr>
          <w:rFonts w:ascii="Arial" w:hAnsi="Arial" w:cs="Arial"/>
        </w:rPr>
        <w:t xml:space="preserve"> acadêmicos, isto representa cerca de </w:t>
      </w:r>
      <w:r>
        <w:rPr>
          <w:rFonts w:ascii="Arial" w:hAnsi="Arial" w:cs="Arial"/>
        </w:rPr>
        <w:t>29</w:t>
      </w:r>
      <w:r w:rsidRPr="00780AF3">
        <w:rPr>
          <w:rFonts w:ascii="Arial" w:hAnsi="Arial" w:cs="Arial"/>
        </w:rPr>
        <w:t>% dos acadêmicos participantes</w:t>
      </w:r>
      <w:r w:rsidR="00A03AE2">
        <w:rPr>
          <w:rFonts w:ascii="Arial" w:hAnsi="Arial" w:cs="Arial"/>
        </w:rPr>
        <w:t>, a CPA achou baixa a participação e fez um processo de conscientização perante os acad</w:t>
      </w:r>
      <w:r w:rsidR="00A03AE2" w:rsidRPr="00780AF3">
        <w:rPr>
          <w:rFonts w:ascii="Arial" w:hAnsi="Arial" w:cs="Arial"/>
        </w:rPr>
        <w:t>ê</w:t>
      </w:r>
      <w:bookmarkStart w:id="5" w:name="_GoBack"/>
      <w:bookmarkEnd w:id="5"/>
      <w:r w:rsidR="00A03AE2">
        <w:rPr>
          <w:rFonts w:ascii="Arial" w:hAnsi="Arial" w:cs="Arial"/>
        </w:rPr>
        <w:t>micos.</w:t>
      </w:r>
    </w:p>
    <w:p w:rsidR="00DF2327" w:rsidRPr="006B169E" w:rsidRDefault="00DF2327" w:rsidP="00FC0ECE">
      <w:pPr>
        <w:spacing w:after="0" w:line="360" w:lineRule="auto"/>
        <w:ind w:firstLine="709"/>
        <w:jc w:val="both"/>
        <w:rPr>
          <w:rFonts w:ascii="Arial" w:hAnsi="Arial" w:cs="Arial"/>
        </w:rPr>
      </w:pPr>
    </w:p>
    <w:p w:rsidR="00DF2327" w:rsidRPr="006B169E" w:rsidRDefault="00DF2327" w:rsidP="00DF2327">
      <w:pPr>
        <w:pStyle w:val="PargrafodaLista"/>
        <w:numPr>
          <w:ilvl w:val="0"/>
          <w:numId w:val="39"/>
        </w:numPr>
        <w:spacing w:after="0" w:line="360" w:lineRule="auto"/>
        <w:jc w:val="both"/>
        <w:rPr>
          <w:rFonts w:ascii="Arial" w:hAnsi="Arial" w:cs="Arial"/>
          <w:b/>
        </w:rPr>
      </w:pPr>
      <w:r w:rsidRPr="006B169E">
        <w:rPr>
          <w:rFonts w:ascii="Arial" w:hAnsi="Arial" w:cs="Arial"/>
          <w:b/>
        </w:rPr>
        <w:t>2018</w:t>
      </w:r>
    </w:p>
    <w:p w:rsidR="00DF2327" w:rsidRPr="006B169E" w:rsidRDefault="00DF2327" w:rsidP="00DF2327">
      <w:pPr>
        <w:pStyle w:val="PargrafodaLista"/>
        <w:spacing w:after="0" w:line="360" w:lineRule="auto"/>
        <w:ind w:left="1069"/>
        <w:jc w:val="both"/>
        <w:rPr>
          <w:rFonts w:ascii="Arial" w:hAnsi="Arial" w:cs="Arial"/>
          <w:b/>
        </w:rPr>
      </w:pPr>
    </w:p>
    <w:p w:rsidR="00DF2327" w:rsidRPr="006B169E" w:rsidRDefault="00C041F1" w:rsidP="00DF2327">
      <w:pPr>
        <w:spacing w:after="0" w:line="360" w:lineRule="auto"/>
        <w:ind w:firstLine="709"/>
        <w:jc w:val="both"/>
        <w:rPr>
          <w:rFonts w:ascii="Arial" w:hAnsi="Arial" w:cs="Arial"/>
        </w:rPr>
      </w:pPr>
      <w:r w:rsidRPr="006B169E">
        <w:rPr>
          <w:rFonts w:ascii="Arial" w:hAnsi="Arial" w:cs="Arial"/>
        </w:rPr>
        <w:t xml:space="preserve">Em 2018, novamente a CPA modificou os ICDs, buscando alterando graus de avaliação para atribuição de notas de 1 (um) à 5 (cinco), sendo alterada também a plataforma </w:t>
      </w:r>
      <w:r w:rsidRPr="006B169E">
        <w:rPr>
          <w:rFonts w:ascii="Arial" w:eastAsiaTheme="minorHAnsi" w:hAnsi="Arial" w:cs="Arial"/>
        </w:rPr>
        <w:t xml:space="preserve">de coleta de dados via </w:t>
      </w:r>
      <w:r w:rsidRPr="006B169E">
        <w:rPr>
          <w:rFonts w:ascii="Arial" w:eastAsiaTheme="minorHAnsi" w:hAnsi="Arial" w:cs="Arial"/>
          <w:i/>
        </w:rPr>
        <w:t>Google forms</w:t>
      </w:r>
      <w:r w:rsidRPr="006B169E">
        <w:rPr>
          <w:rFonts w:ascii="Arial" w:hAnsi="Arial" w:cs="Arial"/>
        </w:rPr>
        <w:t xml:space="preserve">. </w:t>
      </w:r>
      <w:r w:rsidR="00D518F5">
        <w:rPr>
          <w:rFonts w:ascii="Arial" w:eastAsiaTheme="minorHAnsi" w:hAnsi="Arial" w:cs="Arial"/>
        </w:rPr>
        <w:t>Dos 4718 acadêmicos matriculados na IES, 2240 acadêmicos</w:t>
      </w:r>
      <w:r w:rsidR="00D518F5">
        <w:rPr>
          <w:rFonts w:ascii="Arial" w:eastAsiaTheme="minorHAnsi" w:hAnsi="Arial" w:cs="Arial"/>
          <w:i/>
        </w:rPr>
        <w:t>,</w:t>
      </w:r>
      <w:r w:rsidR="00D518F5">
        <w:rPr>
          <w:rFonts w:ascii="Arial" w:eastAsiaTheme="minorHAnsi" w:hAnsi="Arial" w:cs="Arial"/>
        </w:rPr>
        <w:t xml:space="preserve"> ou seja, 47,6% dos discentes que participaram da avaliação.</w:t>
      </w:r>
      <w:r w:rsidR="00DF2327" w:rsidRPr="006B169E">
        <w:rPr>
          <w:rFonts w:ascii="Arial" w:eastAsiaTheme="minorHAnsi" w:hAnsi="Arial" w:cs="Arial"/>
        </w:rPr>
        <w:t xml:space="preserve">Com relação ao curso de </w:t>
      </w:r>
      <w:r w:rsidR="00576CB1">
        <w:rPr>
          <w:rFonts w:ascii="Arial" w:eastAsiaTheme="minorHAnsi" w:hAnsi="Arial" w:cs="Arial"/>
        </w:rPr>
        <w:t xml:space="preserve">Engenharia Mecânica </w:t>
      </w:r>
      <w:r w:rsidRPr="006B169E">
        <w:rPr>
          <w:rFonts w:ascii="Arial" w:eastAsiaTheme="minorHAnsi" w:hAnsi="Arial" w:cs="Arial"/>
        </w:rPr>
        <w:t xml:space="preserve"> </w:t>
      </w:r>
      <w:r w:rsidR="00DF2327" w:rsidRPr="006B169E">
        <w:rPr>
          <w:rFonts w:ascii="Arial" w:hAnsi="Arial" w:cs="Arial"/>
        </w:rPr>
        <w:t xml:space="preserve">estavam matriculados </w:t>
      </w:r>
      <w:r w:rsidR="00BD1B18">
        <w:rPr>
          <w:rFonts w:ascii="Arial" w:hAnsi="Arial" w:cs="Arial"/>
        </w:rPr>
        <w:t xml:space="preserve">230 </w:t>
      </w:r>
      <w:r w:rsidR="00DF2327" w:rsidRPr="006B169E">
        <w:rPr>
          <w:rFonts w:ascii="Arial" w:hAnsi="Arial" w:cs="Arial"/>
        </w:rPr>
        <w:t xml:space="preserve">acadêmicos e participaram da avaliação </w:t>
      </w:r>
      <w:r w:rsidR="00BD1B18">
        <w:rPr>
          <w:rFonts w:ascii="Arial" w:hAnsi="Arial" w:cs="Arial"/>
        </w:rPr>
        <w:t>102</w:t>
      </w:r>
      <w:r w:rsidR="00DF2327" w:rsidRPr="006B169E">
        <w:rPr>
          <w:rFonts w:ascii="Arial" w:hAnsi="Arial" w:cs="Arial"/>
        </w:rPr>
        <w:t xml:space="preserve"> acadêmicos, isto representa cerca de </w:t>
      </w:r>
      <w:r w:rsidR="00BD1B18">
        <w:rPr>
          <w:rFonts w:ascii="Arial" w:hAnsi="Arial" w:cs="Arial"/>
        </w:rPr>
        <w:t>44</w:t>
      </w:r>
      <w:r w:rsidR="00DF2327" w:rsidRPr="006B169E">
        <w:rPr>
          <w:rFonts w:ascii="Arial" w:hAnsi="Arial" w:cs="Arial"/>
        </w:rPr>
        <w:t>% dos acadêmicos participantes</w:t>
      </w:r>
      <w:r w:rsidR="00BD1B18">
        <w:rPr>
          <w:rFonts w:ascii="Arial" w:hAnsi="Arial" w:cs="Arial"/>
        </w:rPr>
        <w:t>, uma melhora significativa com relação ao ano anterior.</w:t>
      </w:r>
    </w:p>
    <w:p w:rsidR="00F37789" w:rsidRDefault="00F37789">
      <w:pPr>
        <w:spacing w:after="160" w:line="259" w:lineRule="auto"/>
        <w:rPr>
          <w:rFonts w:ascii="Arial" w:hAnsi="Arial" w:cs="Arial"/>
          <w:b/>
          <w:lang w:val="en-US"/>
        </w:rPr>
      </w:pPr>
    </w:p>
    <w:p w:rsidR="00FC0ECE" w:rsidRDefault="003902B0" w:rsidP="00FC0ECE">
      <w:pPr>
        <w:pStyle w:val="PargrafodaLista"/>
        <w:numPr>
          <w:ilvl w:val="1"/>
          <w:numId w:val="18"/>
        </w:numPr>
        <w:overflowPunct w:val="0"/>
        <w:autoSpaceDE w:val="0"/>
        <w:autoSpaceDN w:val="0"/>
        <w:adjustRightInd w:val="0"/>
        <w:spacing w:after="0" w:line="360" w:lineRule="auto"/>
        <w:jc w:val="both"/>
        <w:textAlignment w:val="baseline"/>
        <w:rPr>
          <w:rFonts w:ascii="Arial" w:hAnsi="Arial" w:cs="Arial"/>
          <w:b/>
        </w:rPr>
      </w:pPr>
      <w:r>
        <w:rPr>
          <w:rFonts w:ascii="Arial" w:hAnsi="Arial" w:cs="Arial"/>
          <w:b/>
        </w:rPr>
        <w:t>Descrição da Metodologia em 2018</w:t>
      </w:r>
    </w:p>
    <w:p w:rsidR="00C041F1" w:rsidRDefault="00C041F1" w:rsidP="00FC0ECE">
      <w:pPr>
        <w:pStyle w:val="Default"/>
        <w:spacing w:line="360" w:lineRule="auto"/>
        <w:ind w:firstLine="708"/>
        <w:jc w:val="both"/>
        <w:rPr>
          <w:color w:val="FF0000"/>
          <w:sz w:val="22"/>
          <w:szCs w:val="22"/>
        </w:rPr>
      </w:pPr>
    </w:p>
    <w:p w:rsidR="00FC0ECE" w:rsidRPr="00F37789" w:rsidRDefault="004E0995" w:rsidP="00FC0ECE">
      <w:pPr>
        <w:pStyle w:val="Default"/>
        <w:spacing w:line="360" w:lineRule="auto"/>
        <w:ind w:firstLine="708"/>
        <w:jc w:val="both"/>
        <w:rPr>
          <w:color w:val="auto"/>
          <w:sz w:val="22"/>
          <w:szCs w:val="22"/>
        </w:rPr>
      </w:pPr>
      <w:r w:rsidRPr="00F37789">
        <w:rPr>
          <w:color w:val="auto"/>
          <w:sz w:val="22"/>
          <w:szCs w:val="22"/>
        </w:rPr>
        <w:t xml:space="preserve">Para o ano de </w:t>
      </w:r>
      <w:r w:rsidR="003902B0" w:rsidRPr="00F37789">
        <w:rPr>
          <w:color w:val="auto"/>
          <w:sz w:val="22"/>
          <w:szCs w:val="22"/>
        </w:rPr>
        <w:t>2018</w:t>
      </w:r>
      <w:r w:rsidR="00FC0ECE" w:rsidRPr="00F37789">
        <w:rPr>
          <w:color w:val="auto"/>
          <w:sz w:val="22"/>
          <w:szCs w:val="22"/>
        </w:rPr>
        <w:t xml:space="preserve">, a CPA construiu novos instrumentos de coleta de dados - ICD avaliativos, mais condizentes com a realidade atual da UNIFACVEST e com a legislação em vigor. Tais </w:t>
      </w:r>
      <w:proofErr w:type="spellStart"/>
      <w:r w:rsidR="00FC0ECE" w:rsidRPr="00F37789">
        <w:rPr>
          <w:color w:val="auto"/>
          <w:sz w:val="22"/>
          <w:szCs w:val="22"/>
        </w:rPr>
        <w:t>ICDs</w:t>
      </w:r>
      <w:proofErr w:type="spellEnd"/>
      <w:r w:rsidR="00FC0ECE" w:rsidRPr="00F37789">
        <w:rPr>
          <w:color w:val="auto"/>
          <w:sz w:val="22"/>
          <w:szCs w:val="22"/>
        </w:rPr>
        <w:t xml:space="preserve"> foram concebidos com base nos ferramentas de </w:t>
      </w:r>
      <w:r w:rsidR="00FC0ECE" w:rsidRPr="00F37789">
        <w:rPr>
          <w:color w:val="auto"/>
          <w:sz w:val="22"/>
          <w:szCs w:val="22"/>
        </w:rPr>
        <w:lastRenderedPageBreak/>
        <w:t xml:space="preserve">avaliação externa aplicados pelo INEP e de acordo com as orientações expressas pelo SINAES. </w:t>
      </w:r>
    </w:p>
    <w:p w:rsidR="00FC0ECE" w:rsidRPr="00F37789" w:rsidRDefault="00FC0ECE" w:rsidP="00FC0ECE">
      <w:pPr>
        <w:pStyle w:val="Default"/>
        <w:spacing w:line="360" w:lineRule="auto"/>
        <w:ind w:firstLine="708"/>
        <w:jc w:val="both"/>
        <w:rPr>
          <w:color w:val="auto"/>
          <w:sz w:val="22"/>
          <w:szCs w:val="22"/>
        </w:rPr>
      </w:pPr>
      <w:r w:rsidRPr="00F37789">
        <w:rPr>
          <w:color w:val="auto"/>
          <w:sz w:val="22"/>
          <w:szCs w:val="22"/>
        </w:rPr>
        <w:t>Primamos por elaborar instrumentos de avaliação contemplando todos os indicadores necessários para a realização do Relatório de Avaliação Institucional e de cada curso de graduação, avaliando de forma integrada</w:t>
      </w:r>
      <w:r w:rsidR="008E6BC7" w:rsidRPr="00F37789">
        <w:rPr>
          <w:color w:val="auto"/>
          <w:sz w:val="22"/>
          <w:szCs w:val="22"/>
        </w:rPr>
        <w:t>, conforme observamos no quadro</w:t>
      </w:r>
      <w:r w:rsidR="006478AA" w:rsidRPr="00F37789">
        <w:rPr>
          <w:color w:val="auto"/>
          <w:sz w:val="22"/>
          <w:szCs w:val="22"/>
        </w:rPr>
        <w:t xml:space="preserve"> 1</w:t>
      </w:r>
      <w:r w:rsidR="008E6BC7" w:rsidRPr="00F37789">
        <w:rPr>
          <w:color w:val="auto"/>
          <w:sz w:val="22"/>
          <w:szCs w:val="22"/>
        </w:rPr>
        <w:t xml:space="preserve"> que segue a descrição e na integração do organograma, figura 1.</w:t>
      </w:r>
    </w:p>
    <w:p w:rsidR="00D71D3B" w:rsidRPr="00F37789" w:rsidRDefault="00D71D3B" w:rsidP="00FC0ECE">
      <w:pPr>
        <w:pStyle w:val="Default"/>
        <w:spacing w:line="360" w:lineRule="auto"/>
        <w:ind w:firstLine="708"/>
        <w:jc w:val="both"/>
        <w:rPr>
          <w:color w:val="auto"/>
          <w:sz w:val="22"/>
          <w:szCs w:val="22"/>
        </w:rPr>
      </w:pPr>
    </w:p>
    <w:p w:rsidR="00D71D3B" w:rsidRPr="00F37789" w:rsidRDefault="006478AA" w:rsidP="00FC0ECE">
      <w:pPr>
        <w:pStyle w:val="Default"/>
        <w:spacing w:line="360" w:lineRule="auto"/>
        <w:ind w:firstLine="708"/>
        <w:jc w:val="both"/>
        <w:rPr>
          <w:b/>
          <w:color w:val="auto"/>
          <w:sz w:val="22"/>
          <w:szCs w:val="22"/>
        </w:rPr>
      </w:pPr>
      <w:r w:rsidRPr="00F37789">
        <w:rPr>
          <w:b/>
          <w:color w:val="auto"/>
          <w:sz w:val="22"/>
          <w:szCs w:val="22"/>
        </w:rPr>
        <w:t xml:space="preserve">Quadro 1 – Descrição do Processo de </w:t>
      </w:r>
      <w:proofErr w:type="spellStart"/>
      <w:r w:rsidRPr="00F37789">
        <w:rPr>
          <w:b/>
          <w:color w:val="auto"/>
          <w:sz w:val="22"/>
          <w:szCs w:val="22"/>
        </w:rPr>
        <w:t>Autoavaliação</w:t>
      </w:r>
      <w:proofErr w:type="spellEnd"/>
    </w:p>
    <w:tbl>
      <w:tblPr>
        <w:tblStyle w:val="Tabelacomgrade"/>
        <w:tblW w:w="0" w:type="auto"/>
        <w:tblLook w:val="04A0" w:firstRow="1" w:lastRow="0" w:firstColumn="1" w:lastColumn="0" w:noHBand="0" w:noVBand="1"/>
      </w:tblPr>
      <w:tblGrid>
        <w:gridCol w:w="2122"/>
        <w:gridCol w:w="6372"/>
      </w:tblGrid>
      <w:tr w:rsidR="00F37789" w:rsidRPr="00F37789" w:rsidTr="00717156">
        <w:tc>
          <w:tcPr>
            <w:tcW w:w="2122" w:type="dxa"/>
          </w:tcPr>
          <w:p w:rsidR="00D71D3B" w:rsidRPr="00F37789" w:rsidRDefault="00D71D3B" w:rsidP="00717156">
            <w:pPr>
              <w:pStyle w:val="Default"/>
              <w:jc w:val="center"/>
              <w:rPr>
                <w:b/>
                <w:color w:val="auto"/>
                <w:sz w:val="20"/>
                <w:szCs w:val="20"/>
              </w:rPr>
            </w:pPr>
            <w:r w:rsidRPr="00F37789">
              <w:rPr>
                <w:b/>
                <w:color w:val="auto"/>
                <w:sz w:val="20"/>
                <w:szCs w:val="20"/>
              </w:rPr>
              <w:t xml:space="preserve">BLOCO 1-   </w:t>
            </w:r>
            <w:r w:rsidR="00717156" w:rsidRPr="00F37789">
              <w:rPr>
                <w:b/>
                <w:color w:val="auto"/>
                <w:sz w:val="20"/>
                <w:szCs w:val="20"/>
              </w:rPr>
              <w:t xml:space="preserve">ICD AUTOAVALIAÇÃO INSTITUCIONAL </w:t>
            </w:r>
          </w:p>
        </w:tc>
        <w:tc>
          <w:tcPr>
            <w:tcW w:w="6372" w:type="dxa"/>
          </w:tcPr>
          <w:p w:rsidR="008E6BC7" w:rsidRPr="00F37789" w:rsidRDefault="00717156" w:rsidP="00717156">
            <w:pPr>
              <w:pStyle w:val="Default"/>
              <w:jc w:val="both"/>
              <w:rPr>
                <w:color w:val="auto"/>
                <w:sz w:val="20"/>
                <w:szCs w:val="20"/>
              </w:rPr>
            </w:pPr>
            <w:r w:rsidRPr="00F37789">
              <w:rPr>
                <w:color w:val="auto"/>
                <w:sz w:val="20"/>
                <w:szCs w:val="20"/>
              </w:rPr>
              <w:t>-</w:t>
            </w:r>
            <w:r w:rsidR="008E6BC7" w:rsidRPr="00F37789">
              <w:rPr>
                <w:color w:val="auto"/>
                <w:sz w:val="20"/>
                <w:szCs w:val="20"/>
              </w:rPr>
              <w:t xml:space="preserve"> Fundamento no PDI da IES;</w:t>
            </w:r>
          </w:p>
          <w:p w:rsidR="00717156" w:rsidRPr="00F37789" w:rsidRDefault="008E6BC7" w:rsidP="00717156">
            <w:pPr>
              <w:pStyle w:val="Default"/>
              <w:jc w:val="both"/>
              <w:rPr>
                <w:color w:val="auto"/>
                <w:sz w:val="20"/>
                <w:szCs w:val="20"/>
              </w:rPr>
            </w:pPr>
            <w:r w:rsidRPr="00F37789">
              <w:rPr>
                <w:color w:val="auto"/>
                <w:sz w:val="20"/>
                <w:szCs w:val="20"/>
              </w:rPr>
              <w:t>- C</w:t>
            </w:r>
            <w:r w:rsidR="00717156" w:rsidRPr="00F37789">
              <w:rPr>
                <w:color w:val="auto"/>
                <w:sz w:val="20"/>
                <w:szCs w:val="20"/>
              </w:rPr>
              <w:t>omposto com os cinco eixos avaliativos e em consonância com as dez dimensões do SINAES;</w:t>
            </w:r>
          </w:p>
          <w:p w:rsidR="00717156" w:rsidRPr="00F37789" w:rsidRDefault="00717156" w:rsidP="00717156">
            <w:pPr>
              <w:pStyle w:val="Default"/>
              <w:jc w:val="both"/>
              <w:rPr>
                <w:color w:val="auto"/>
                <w:sz w:val="20"/>
                <w:szCs w:val="20"/>
              </w:rPr>
            </w:pPr>
            <w:r w:rsidRPr="00F37789">
              <w:rPr>
                <w:color w:val="auto"/>
                <w:sz w:val="20"/>
                <w:szCs w:val="20"/>
              </w:rPr>
              <w:t xml:space="preserve">- </w:t>
            </w:r>
            <w:r w:rsidR="008E6BC7" w:rsidRPr="00F37789">
              <w:rPr>
                <w:color w:val="auto"/>
                <w:sz w:val="20"/>
                <w:szCs w:val="20"/>
              </w:rPr>
              <w:t xml:space="preserve"> O </w:t>
            </w:r>
            <w:r w:rsidRPr="00F37789">
              <w:rPr>
                <w:color w:val="auto"/>
                <w:sz w:val="20"/>
                <w:szCs w:val="20"/>
              </w:rPr>
              <w:t>instrumento de avaliação institucional externa do INEP</w:t>
            </w:r>
          </w:p>
          <w:p w:rsidR="00717156" w:rsidRPr="00F37789" w:rsidRDefault="008E6BC7" w:rsidP="00717156">
            <w:pPr>
              <w:pStyle w:val="Default"/>
              <w:jc w:val="both"/>
              <w:rPr>
                <w:color w:val="auto"/>
                <w:sz w:val="20"/>
                <w:szCs w:val="20"/>
              </w:rPr>
            </w:pPr>
            <w:r w:rsidRPr="00F37789">
              <w:rPr>
                <w:color w:val="auto"/>
                <w:sz w:val="20"/>
                <w:szCs w:val="20"/>
              </w:rPr>
              <w:t>F</w:t>
            </w:r>
            <w:r w:rsidR="00717156" w:rsidRPr="00F37789">
              <w:rPr>
                <w:color w:val="auto"/>
                <w:sz w:val="20"/>
                <w:szCs w:val="20"/>
              </w:rPr>
              <w:t xml:space="preserve">oram construídos indicadores que refletem a realidade e a vocação do Instituto. </w:t>
            </w:r>
          </w:p>
          <w:p w:rsidR="00D71D3B" w:rsidRPr="00F37789" w:rsidRDefault="00D71D3B" w:rsidP="00D71D3B">
            <w:pPr>
              <w:pStyle w:val="Default"/>
              <w:jc w:val="both"/>
              <w:rPr>
                <w:color w:val="auto"/>
                <w:sz w:val="20"/>
                <w:szCs w:val="20"/>
              </w:rPr>
            </w:pPr>
          </w:p>
        </w:tc>
      </w:tr>
      <w:tr w:rsidR="00F37789" w:rsidRPr="00F37789" w:rsidTr="00717156">
        <w:tc>
          <w:tcPr>
            <w:tcW w:w="2122" w:type="dxa"/>
          </w:tcPr>
          <w:p w:rsidR="00D71D3B" w:rsidRPr="00F37789" w:rsidRDefault="00717156" w:rsidP="00717156">
            <w:pPr>
              <w:pStyle w:val="Default"/>
              <w:jc w:val="center"/>
              <w:rPr>
                <w:b/>
                <w:color w:val="auto"/>
                <w:sz w:val="20"/>
                <w:szCs w:val="20"/>
              </w:rPr>
            </w:pPr>
            <w:r w:rsidRPr="00F37789">
              <w:rPr>
                <w:b/>
                <w:color w:val="auto"/>
                <w:sz w:val="20"/>
                <w:szCs w:val="20"/>
              </w:rPr>
              <w:t>BLOCO 2 – ICD AVALIAÇÃO DOS CURSOS</w:t>
            </w:r>
          </w:p>
        </w:tc>
        <w:tc>
          <w:tcPr>
            <w:tcW w:w="6372" w:type="dxa"/>
          </w:tcPr>
          <w:p w:rsidR="00717156" w:rsidRPr="00F37789" w:rsidRDefault="00717156" w:rsidP="00717156">
            <w:pPr>
              <w:pStyle w:val="Default"/>
              <w:jc w:val="both"/>
              <w:rPr>
                <w:color w:val="auto"/>
                <w:sz w:val="20"/>
                <w:szCs w:val="20"/>
              </w:rPr>
            </w:pPr>
            <w:r w:rsidRPr="00F37789">
              <w:rPr>
                <w:color w:val="auto"/>
                <w:sz w:val="20"/>
                <w:szCs w:val="20"/>
              </w:rPr>
              <w:t xml:space="preserve">- atuação da direção no curso; </w:t>
            </w:r>
          </w:p>
          <w:p w:rsidR="00717156" w:rsidRPr="00F37789" w:rsidRDefault="00717156" w:rsidP="00717156">
            <w:pPr>
              <w:pStyle w:val="Default"/>
              <w:jc w:val="both"/>
              <w:rPr>
                <w:color w:val="auto"/>
                <w:sz w:val="20"/>
                <w:szCs w:val="20"/>
              </w:rPr>
            </w:pPr>
            <w:r w:rsidRPr="00F37789">
              <w:rPr>
                <w:color w:val="auto"/>
                <w:sz w:val="20"/>
                <w:szCs w:val="20"/>
              </w:rPr>
              <w:t xml:space="preserve">- atuação da coordenação de curso; </w:t>
            </w:r>
          </w:p>
          <w:p w:rsidR="00717156" w:rsidRPr="00F37789" w:rsidRDefault="00717156" w:rsidP="00717156">
            <w:pPr>
              <w:pStyle w:val="Default"/>
              <w:jc w:val="both"/>
              <w:rPr>
                <w:color w:val="auto"/>
                <w:sz w:val="20"/>
                <w:szCs w:val="20"/>
              </w:rPr>
            </w:pPr>
            <w:r w:rsidRPr="00F37789">
              <w:rPr>
                <w:color w:val="auto"/>
                <w:sz w:val="20"/>
                <w:szCs w:val="20"/>
              </w:rPr>
              <w:t xml:space="preserve">- ações relativas ao ensino; </w:t>
            </w:r>
          </w:p>
          <w:p w:rsidR="00717156" w:rsidRPr="00F37789" w:rsidRDefault="00717156" w:rsidP="00717156">
            <w:pPr>
              <w:pStyle w:val="Default"/>
              <w:jc w:val="both"/>
              <w:rPr>
                <w:color w:val="auto"/>
                <w:sz w:val="20"/>
                <w:szCs w:val="20"/>
              </w:rPr>
            </w:pPr>
            <w:r w:rsidRPr="00F37789">
              <w:rPr>
                <w:color w:val="auto"/>
                <w:sz w:val="20"/>
                <w:szCs w:val="20"/>
              </w:rPr>
              <w:t xml:space="preserve">- ações relativas à pesquisa e à extensão; </w:t>
            </w:r>
          </w:p>
          <w:p w:rsidR="00717156" w:rsidRPr="00F37789" w:rsidRDefault="00717156" w:rsidP="00717156">
            <w:pPr>
              <w:pStyle w:val="Default"/>
              <w:jc w:val="both"/>
              <w:rPr>
                <w:color w:val="auto"/>
                <w:sz w:val="20"/>
                <w:szCs w:val="20"/>
              </w:rPr>
            </w:pPr>
            <w:r w:rsidRPr="00F37789">
              <w:rPr>
                <w:color w:val="auto"/>
                <w:sz w:val="20"/>
                <w:szCs w:val="20"/>
              </w:rPr>
              <w:t xml:space="preserve">- ações relativas à infraestrutura. </w:t>
            </w:r>
          </w:p>
          <w:p w:rsidR="00717156" w:rsidRPr="00F37789" w:rsidRDefault="00717156" w:rsidP="00717156">
            <w:pPr>
              <w:pStyle w:val="Default"/>
              <w:jc w:val="both"/>
              <w:rPr>
                <w:color w:val="auto"/>
                <w:sz w:val="20"/>
                <w:szCs w:val="20"/>
              </w:rPr>
            </w:pPr>
            <w:r w:rsidRPr="00F37789">
              <w:rPr>
                <w:color w:val="auto"/>
                <w:sz w:val="20"/>
                <w:szCs w:val="20"/>
              </w:rPr>
              <w:t>Para cada dimensão, foram elaborados indicadores que refletem a realidade e a vocação do curso avaliado</w:t>
            </w:r>
          </w:p>
          <w:p w:rsidR="00D71D3B" w:rsidRPr="00F37789" w:rsidRDefault="00D71D3B" w:rsidP="00D71D3B">
            <w:pPr>
              <w:pStyle w:val="Default"/>
              <w:jc w:val="both"/>
              <w:rPr>
                <w:color w:val="auto"/>
                <w:sz w:val="20"/>
                <w:szCs w:val="20"/>
              </w:rPr>
            </w:pPr>
          </w:p>
        </w:tc>
      </w:tr>
      <w:tr w:rsidR="00F37789" w:rsidRPr="00F37789" w:rsidTr="00717156">
        <w:tc>
          <w:tcPr>
            <w:tcW w:w="2122" w:type="dxa"/>
          </w:tcPr>
          <w:p w:rsidR="00D71D3B" w:rsidRPr="00F37789" w:rsidRDefault="00717156" w:rsidP="00717156">
            <w:pPr>
              <w:pStyle w:val="Default"/>
              <w:jc w:val="center"/>
              <w:rPr>
                <w:b/>
                <w:color w:val="auto"/>
                <w:sz w:val="20"/>
                <w:szCs w:val="20"/>
              </w:rPr>
            </w:pPr>
            <w:r w:rsidRPr="00F37789">
              <w:rPr>
                <w:b/>
                <w:color w:val="auto"/>
                <w:sz w:val="20"/>
                <w:szCs w:val="20"/>
              </w:rPr>
              <w:t>BLOCO 3 – ICD AVALIAÇÃO DOCENTE E DISCENTE</w:t>
            </w:r>
          </w:p>
        </w:tc>
        <w:tc>
          <w:tcPr>
            <w:tcW w:w="6372" w:type="dxa"/>
          </w:tcPr>
          <w:p w:rsidR="00AC6FFF" w:rsidRPr="00F37789" w:rsidRDefault="008E6BC7" w:rsidP="00717156">
            <w:pPr>
              <w:pStyle w:val="Default"/>
              <w:jc w:val="both"/>
              <w:rPr>
                <w:color w:val="auto"/>
                <w:sz w:val="20"/>
                <w:szCs w:val="20"/>
              </w:rPr>
            </w:pPr>
            <w:r w:rsidRPr="00F37789">
              <w:rPr>
                <w:color w:val="auto"/>
                <w:sz w:val="20"/>
                <w:szCs w:val="20"/>
              </w:rPr>
              <w:t>C</w:t>
            </w:r>
            <w:r w:rsidR="00717156" w:rsidRPr="00F37789">
              <w:rPr>
                <w:color w:val="auto"/>
                <w:sz w:val="20"/>
                <w:szCs w:val="20"/>
              </w:rPr>
              <w:t>onstitui-se de dois blocos distintos</w:t>
            </w:r>
            <w:r w:rsidR="00AC6FFF" w:rsidRPr="00F37789">
              <w:rPr>
                <w:color w:val="auto"/>
                <w:sz w:val="20"/>
                <w:szCs w:val="20"/>
              </w:rPr>
              <w:t>:</w:t>
            </w:r>
          </w:p>
          <w:p w:rsidR="008E6BC7" w:rsidRPr="00F37789" w:rsidRDefault="00AC6FFF" w:rsidP="00717156">
            <w:pPr>
              <w:pStyle w:val="Default"/>
              <w:jc w:val="both"/>
              <w:rPr>
                <w:color w:val="auto"/>
                <w:sz w:val="20"/>
                <w:szCs w:val="20"/>
              </w:rPr>
            </w:pPr>
            <w:r w:rsidRPr="00F37789">
              <w:rPr>
                <w:color w:val="auto"/>
                <w:sz w:val="20"/>
                <w:szCs w:val="20"/>
              </w:rPr>
              <w:t>a)</w:t>
            </w:r>
            <w:r w:rsidR="00717156" w:rsidRPr="00F37789">
              <w:rPr>
                <w:color w:val="auto"/>
                <w:sz w:val="20"/>
                <w:szCs w:val="20"/>
              </w:rPr>
              <w:t xml:space="preserve"> sendo que, no primeiro, o aluno irá avaliar o seu aproveitamento em relação ao curso e sua conduta em relação à turma e a cada professor; e,</w:t>
            </w:r>
          </w:p>
          <w:p w:rsidR="00717156" w:rsidRPr="00F37789" w:rsidRDefault="008E6BC7" w:rsidP="00717156">
            <w:pPr>
              <w:pStyle w:val="Default"/>
              <w:jc w:val="both"/>
              <w:rPr>
                <w:color w:val="auto"/>
                <w:sz w:val="20"/>
                <w:szCs w:val="20"/>
              </w:rPr>
            </w:pPr>
            <w:r w:rsidRPr="00F37789">
              <w:rPr>
                <w:color w:val="auto"/>
                <w:sz w:val="20"/>
                <w:szCs w:val="20"/>
              </w:rPr>
              <w:t>b)</w:t>
            </w:r>
            <w:r w:rsidR="00717156" w:rsidRPr="00F37789">
              <w:rPr>
                <w:color w:val="auto"/>
                <w:sz w:val="20"/>
                <w:szCs w:val="20"/>
              </w:rPr>
              <w:t xml:space="preserve"> no segundo, avaliará os professores do seu respectivo curso, a partir das seguintes dimensões: cumprimento das atribuições docentes; prática docente; e competência relacional. Cada uma dessas dimensões contempla indicadores específicos. </w:t>
            </w:r>
          </w:p>
          <w:p w:rsidR="00D71D3B" w:rsidRPr="00F37789" w:rsidRDefault="00D71D3B" w:rsidP="00D71D3B">
            <w:pPr>
              <w:pStyle w:val="Default"/>
              <w:jc w:val="both"/>
              <w:rPr>
                <w:color w:val="auto"/>
                <w:sz w:val="20"/>
                <w:szCs w:val="20"/>
              </w:rPr>
            </w:pPr>
          </w:p>
        </w:tc>
      </w:tr>
      <w:tr w:rsidR="00F37789" w:rsidRPr="00F37789" w:rsidTr="00717156">
        <w:tc>
          <w:tcPr>
            <w:tcW w:w="2122" w:type="dxa"/>
          </w:tcPr>
          <w:p w:rsidR="00D71D3B" w:rsidRPr="00F37789" w:rsidRDefault="008E6BC7" w:rsidP="00717156">
            <w:pPr>
              <w:pStyle w:val="Default"/>
              <w:jc w:val="center"/>
              <w:rPr>
                <w:b/>
                <w:color w:val="auto"/>
                <w:sz w:val="20"/>
                <w:szCs w:val="20"/>
              </w:rPr>
            </w:pPr>
            <w:r w:rsidRPr="00F37789">
              <w:rPr>
                <w:b/>
                <w:color w:val="auto"/>
                <w:sz w:val="20"/>
                <w:szCs w:val="20"/>
              </w:rPr>
              <w:t>BLOCO 4 - ICD AVALIAÇÃO COORDENADORES E CORPO TÉCNICO-ADMINISTRATIVO</w:t>
            </w:r>
          </w:p>
        </w:tc>
        <w:tc>
          <w:tcPr>
            <w:tcW w:w="6372" w:type="dxa"/>
          </w:tcPr>
          <w:p w:rsidR="008E6BC7" w:rsidRPr="00F37789" w:rsidRDefault="008E6BC7" w:rsidP="008E6BC7">
            <w:pPr>
              <w:pStyle w:val="Default"/>
              <w:jc w:val="both"/>
              <w:rPr>
                <w:color w:val="auto"/>
                <w:sz w:val="20"/>
                <w:szCs w:val="20"/>
              </w:rPr>
            </w:pPr>
            <w:r w:rsidRPr="00F37789">
              <w:rPr>
                <w:color w:val="auto"/>
                <w:sz w:val="20"/>
                <w:szCs w:val="20"/>
              </w:rPr>
              <w:t xml:space="preserve">a) coordenadores foram construídos com base no desenvolvimento das necessidades dos cursos, visando a melhoria da qualidade do curso e em cumprimento à verticalização do ensino, sendo que estes foram avaliados pelo corpo discente. </w:t>
            </w:r>
          </w:p>
          <w:p w:rsidR="00D71D3B" w:rsidRPr="00F37789" w:rsidRDefault="008E6BC7" w:rsidP="008E6BC7">
            <w:pPr>
              <w:pStyle w:val="Default"/>
              <w:jc w:val="both"/>
              <w:rPr>
                <w:color w:val="auto"/>
                <w:sz w:val="20"/>
                <w:szCs w:val="20"/>
              </w:rPr>
            </w:pPr>
            <w:r w:rsidRPr="00F37789">
              <w:rPr>
                <w:color w:val="auto"/>
                <w:sz w:val="20"/>
                <w:szCs w:val="20"/>
              </w:rPr>
              <w:t>b) corpo técnico teve participação visando além de melhorias de atuação no trabalho, suprir as necessidades para efetivação do trabalha técnico de cada setor da IES.</w:t>
            </w:r>
          </w:p>
        </w:tc>
      </w:tr>
      <w:tr w:rsidR="00F37789" w:rsidRPr="00F37789" w:rsidTr="00717156">
        <w:tc>
          <w:tcPr>
            <w:tcW w:w="2122" w:type="dxa"/>
          </w:tcPr>
          <w:p w:rsidR="00D71D3B" w:rsidRPr="00F37789" w:rsidRDefault="008E6BC7" w:rsidP="00717156">
            <w:pPr>
              <w:pStyle w:val="Default"/>
              <w:jc w:val="center"/>
              <w:rPr>
                <w:b/>
                <w:color w:val="auto"/>
                <w:sz w:val="20"/>
                <w:szCs w:val="20"/>
              </w:rPr>
            </w:pPr>
            <w:r w:rsidRPr="00F37789">
              <w:rPr>
                <w:b/>
                <w:color w:val="auto"/>
                <w:sz w:val="20"/>
                <w:szCs w:val="20"/>
              </w:rPr>
              <w:t>BLOCO 5 – RELATÓRIOS DE ANALISE INTERNA</w:t>
            </w:r>
          </w:p>
        </w:tc>
        <w:tc>
          <w:tcPr>
            <w:tcW w:w="6372" w:type="dxa"/>
          </w:tcPr>
          <w:p w:rsidR="00D71D3B" w:rsidRPr="00F37789" w:rsidRDefault="008E6BC7" w:rsidP="008E6BC7">
            <w:pPr>
              <w:pStyle w:val="Default"/>
              <w:jc w:val="both"/>
              <w:rPr>
                <w:color w:val="auto"/>
                <w:sz w:val="20"/>
                <w:szCs w:val="20"/>
              </w:rPr>
            </w:pPr>
            <w:r w:rsidRPr="00F37789">
              <w:rPr>
                <w:color w:val="auto"/>
                <w:sz w:val="20"/>
                <w:szCs w:val="20"/>
              </w:rPr>
              <w:t xml:space="preserve">- Referente a planos de ações dos cursos e suas melhorias, relatórios </w:t>
            </w:r>
            <w:proofErr w:type="spellStart"/>
            <w:r w:rsidRPr="00F37789">
              <w:rPr>
                <w:color w:val="auto"/>
                <w:sz w:val="20"/>
                <w:szCs w:val="20"/>
              </w:rPr>
              <w:t>NDE´s</w:t>
            </w:r>
            <w:proofErr w:type="spellEnd"/>
            <w:r w:rsidRPr="00F37789">
              <w:rPr>
                <w:color w:val="auto"/>
                <w:sz w:val="20"/>
                <w:szCs w:val="20"/>
              </w:rPr>
              <w:t>, ações da reitoria;</w:t>
            </w:r>
          </w:p>
        </w:tc>
      </w:tr>
      <w:tr w:rsidR="008E6BC7" w:rsidRPr="006478AA" w:rsidTr="00717156">
        <w:tc>
          <w:tcPr>
            <w:tcW w:w="2122" w:type="dxa"/>
          </w:tcPr>
          <w:p w:rsidR="008E6BC7" w:rsidRPr="00F37789" w:rsidRDefault="008E6BC7" w:rsidP="00717156">
            <w:pPr>
              <w:pStyle w:val="Default"/>
              <w:jc w:val="center"/>
              <w:rPr>
                <w:b/>
                <w:color w:val="auto"/>
                <w:sz w:val="20"/>
                <w:szCs w:val="20"/>
              </w:rPr>
            </w:pPr>
            <w:r w:rsidRPr="00F37789">
              <w:rPr>
                <w:b/>
                <w:color w:val="auto"/>
                <w:sz w:val="20"/>
                <w:szCs w:val="20"/>
              </w:rPr>
              <w:t>BLOCO 6 – RELATÓRIOS DE ANÁLISE EXTERNA</w:t>
            </w:r>
          </w:p>
        </w:tc>
        <w:tc>
          <w:tcPr>
            <w:tcW w:w="6372" w:type="dxa"/>
          </w:tcPr>
          <w:p w:rsidR="008E6BC7" w:rsidRPr="00F37789" w:rsidRDefault="008E6BC7" w:rsidP="00D71D3B">
            <w:pPr>
              <w:pStyle w:val="Default"/>
              <w:jc w:val="both"/>
              <w:rPr>
                <w:color w:val="auto"/>
                <w:sz w:val="20"/>
                <w:szCs w:val="20"/>
              </w:rPr>
            </w:pPr>
            <w:r w:rsidRPr="00F37789">
              <w:rPr>
                <w:color w:val="auto"/>
                <w:sz w:val="20"/>
                <w:szCs w:val="20"/>
              </w:rPr>
              <w:t>- relatórios do censo;</w:t>
            </w:r>
          </w:p>
          <w:p w:rsidR="006478AA" w:rsidRPr="00F37789" w:rsidRDefault="008E6BC7" w:rsidP="00D71D3B">
            <w:pPr>
              <w:pStyle w:val="Default"/>
              <w:jc w:val="both"/>
              <w:rPr>
                <w:color w:val="auto"/>
                <w:sz w:val="20"/>
                <w:szCs w:val="20"/>
              </w:rPr>
            </w:pPr>
            <w:r w:rsidRPr="00F37789">
              <w:rPr>
                <w:color w:val="auto"/>
                <w:sz w:val="20"/>
                <w:szCs w:val="20"/>
              </w:rPr>
              <w:t xml:space="preserve">-  notas do </w:t>
            </w:r>
            <w:proofErr w:type="spellStart"/>
            <w:r w:rsidRPr="00F37789">
              <w:rPr>
                <w:color w:val="auto"/>
                <w:sz w:val="20"/>
                <w:szCs w:val="20"/>
              </w:rPr>
              <w:t>Enade</w:t>
            </w:r>
            <w:proofErr w:type="spellEnd"/>
            <w:r w:rsidRPr="00F37789">
              <w:rPr>
                <w:color w:val="auto"/>
                <w:sz w:val="20"/>
                <w:szCs w:val="20"/>
              </w:rPr>
              <w:t xml:space="preserve"> e</w:t>
            </w:r>
            <w:r w:rsidR="006478AA" w:rsidRPr="00F37789">
              <w:rPr>
                <w:color w:val="auto"/>
                <w:sz w:val="20"/>
                <w:szCs w:val="20"/>
              </w:rPr>
              <w:t>,</w:t>
            </w:r>
          </w:p>
          <w:p w:rsidR="008E6BC7" w:rsidRPr="00F37789" w:rsidRDefault="006478AA" w:rsidP="00D71D3B">
            <w:pPr>
              <w:pStyle w:val="Default"/>
              <w:jc w:val="both"/>
              <w:rPr>
                <w:color w:val="auto"/>
                <w:sz w:val="20"/>
                <w:szCs w:val="20"/>
              </w:rPr>
            </w:pPr>
            <w:r w:rsidRPr="00F37789">
              <w:rPr>
                <w:color w:val="auto"/>
                <w:sz w:val="20"/>
                <w:szCs w:val="20"/>
              </w:rPr>
              <w:t xml:space="preserve">- relatórios mensais da </w:t>
            </w:r>
            <w:r w:rsidR="008E6BC7" w:rsidRPr="00F37789">
              <w:rPr>
                <w:color w:val="auto"/>
                <w:sz w:val="20"/>
                <w:szCs w:val="20"/>
              </w:rPr>
              <w:t>ouvi</w:t>
            </w:r>
            <w:r w:rsidRPr="00F37789">
              <w:rPr>
                <w:color w:val="auto"/>
                <w:sz w:val="20"/>
                <w:szCs w:val="20"/>
              </w:rPr>
              <w:t>d</w:t>
            </w:r>
            <w:r w:rsidR="008E6BC7" w:rsidRPr="00F37789">
              <w:rPr>
                <w:color w:val="auto"/>
                <w:sz w:val="20"/>
                <w:szCs w:val="20"/>
              </w:rPr>
              <w:t>oria;</w:t>
            </w:r>
          </w:p>
        </w:tc>
      </w:tr>
    </w:tbl>
    <w:p w:rsidR="00A13609" w:rsidRDefault="00D779AA" w:rsidP="00F37789">
      <w:pPr>
        <w:spacing w:after="0" w:line="360" w:lineRule="auto"/>
        <w:jc w:val="both"/>
        <w:rPr>
          <w:rFonts w:ascii="Arial" w:hAnsi="Arial" w:cs="Arial"/>
          <w:bCs/>
        </w:rPr>
      </w:pPr>
      <w:r w:rsidRPr="00C041F1">
        <w:rPr>
          <w:rFonts w:ascii="Arial" w:hAnsi="Arial" w:cs="Arial"/>
          <w:b/>
          <w:sz w:val="20"/>
          <w:szCs w:val="20"/>
        </w:rPr>
        <w:t>Fonte: CPA, 2018.</w:t>
      </w:r>
    </w:p>
    <w:p w:rsidR="00A13609" w:rsidRDefault="00A13609" w:rsidP="00FC0ECE">
      <w:pPr>
        <w:spacing w:after="0" w:line="360" w:lineRule="auto"/>
        <w:ind w:firstLine="709"/>
        <w:jc w:val="both"/>
        <w:rPr>
          <w:rFonts w:ascii="Arial" w:hAnsi="Arial" w:cs="Arial"/>
          <w:bCs/>
        </w:rPr>
      </w:pPr>
    </w:p>
    <w:p w:rsidR="00F37789" w:rsidRDefault="00F37789">
      <w:pPr>
        <w:spacing w:after="160" w:line="259" w:lineRule="auto"/>
        <w:rPr>
          <w:rFonts w:ascii="Arial" w:hAnsi="Arial" w:cs="Arial"/>
          <w:b/>
        </w:rPr>
      </w:pPr>
    </w:p>
    <w:p w:rsidR="00D779AA" w:rsidRDefault="00A13609" w:rsidP="00D779AA">
      <w:pPr>
        <w:spacing w:after="160" w:line="259" w:lineRule="auto"/>
        <w:rPr>
          <w:rFonts w:ascii="Arial" w:hAnsi="Arial" w:cs="Arial"/>
          <w:b/>
        </w:rPr>
      </w:pPr>
      <w:r>
        <w:rPr>
          <w:lang w:eastAsia="pt-BR"/>
        </w:rPr>
        <w:lastRenderedPageBreak/>
        <mc:AlternateContent>
          <mc:Choice Requires="wps">
            <w:drawing>
              <wp:anchor distT="0" distB="0" distL="114300" distR="114300" simplePos="0" relativeHeight="251650048" behindDoc="0" locked="0" layoutInCell="1" allowOverlap="1" wp14:anchorId="46303AA8" wp14:editId="43470D42">
                <wp:simplePos x="0" y="0"/>
                <wp:positionH relativeFrom="column">
                  <wp:posOffset>450871</wp:posOffset>
                </wp:positionH>
                <wp:positionV relativeFrom="paragraph">
                  <wp:posOffset>5621760</wp:posOffset>
                </wp:positionV>
                <wp:extent cx="9104" cy="1244009"/>
                <wp:effectExtent l="0" t="0" r="29210" b="32385"/>
                <wp:wrapNone/>
                <wp:docPr id="35" name="Conector reto 35"/>
                <wp:cNvGraphicFramePr/>
                <a:graphic xmlns:a="http://schemas.openxmlformats.org/drawingml/2006/main">
                  <a:graphicData uri="http://schemas.microsoft.com/office/word/2010/wordprocessingShape">
                    <wps:wsp>
                      <wps:cNvCnPr/>
                      <wps:spPr>
                        <a:xfrm flipH="1">
                          <a:off x="0" y="0"/>
                          <a:ext cx="9104" cy="1244009"/>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3C46C05" id="Conector reto 35" o:spid="_x0000_s1026" style="position:absolute;flip:x;z-index:251650048;visibility:visible;mso-wrap-style:square;mso-wrap-distance-left:9pt;mso-wrap-distance-top:0;mso-wrap-distance-right:9pt;mso-wrap-distance-bottom:0;mso-position-horizontal:absolute;mso-position-horizontal-relative:text;mso-position-vertical:absolute;mso-position-vertical-relative:text" from="35.5pt,442.65pt" to="36.2pt,5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wS0gEAAH4DAAAOAAAAZHJzL2Uyb0RvYy54bWysU8tu2zAQvBfoPxC815IdO4gFywFiI+2h&#10;aA2k+YA1RUoE+MKStey/75JyjbS9FdGB2BeHO7OrzePZGnaSGLV3LZ/Pas6kE77Trm/564/nTw+c&#10;xQSuA+OdbPlFRv64/fhhM4ZGLvzgTSeREYiLzRhaPqQUmqqKYpAW4swH6SipPFpI5GJfdQgjoVtT&#10;Ler6vho9dgG9kDFSdD8l+bbgKyVF+q5UlImZllNvqZxYzmM+q+0Gmh4hDFpc24D/6MKCdvToDWoP&#10;CdhP1P9AWS3QR6/STHhbeaW0kIUDsZnXf7F5GSDIwoXEieEmU3w/WPHtdECmu5bfrThzYGlGO5qU&#10;SB4ZyuQZxUmkMcSGanfugFcvhgNmxmeFlimjwxeaf9GAWLFzkfhyk1ieExMUXM/rJWeCEvPFclnX&#10;6wxeTSgZLWBMn6W3LBstN9plAaCB09eYptLfJTns/LM2huLQGMfGlt/frWjMAmiVlIFEpg1ELrqe&#10;MzA97ahIWBCjN7rLt/PliP1xZ5CdgPZk9bR+2hfW1NgfZfnpPcRhqiupaYOsTrTGRtuWP9T5u9Iy&#10;LqPLsohXAlnJSbtsHX13KZJW2aMhFzWuC5m36K1P9tvfZvsLAAD//wMAUEsDBBQABgAIAAAAIQA8&#10;MwuJ4QAAAAoBAAAPAAAAZHJzL2Rvd25yZXYueG1sTI/LTsMwEEX3SPyDNUjsqJPwaBTiVBUSSBVk&#10;QegCdq4zOIF4HMVuG/6e6QqWozm699xyNbtBHHAKvScF6SIBgWR825NVsH17vMpBhKip1YMnVPCD&#10;AVbV+Vmpi9Yf6RUPTbSCQygUWkEX41hIGUyHToeFH5H49+knpyOfk5XtpI8c7gaZJcmddLonbuj0&#10;iA8dmu9m7xTMtdmgbV7Wrt4+v5uvp3pjP6JSlxfz+h5ExDn+wXDSZ3Wo2Gnn99QGMShYpjwlKsjz&#10;22sQDCyzGxA7BpM8zUBWpfw/ofoFAAD//wMAUEsBAi0AFAAGAAgAAAAhALaDOJL+AAAA4QEAABMA&#10;AAAAAAAAAAAAAAAAAAAAAFtDb250ZW50X1R5cGVzXS54bWxQSwECLQAUAAYACAAAACEAOP0h/9YA&#10;AACUAQAACwAAAAAAAAAAAAAAAAAvAQAAX3JlbHMvLnJlbHNQSwECLQAUAAYACAAAACEAaydMEtIB&#10;AAB+AwAADgAAAAAAAAAAAAAAAAAuAgAAZHJzL2Uyb0RvYy54bWxQSwECLQAUAAYACAAAACEAPDML&#10;ieEAAAAKAQAADwAAAAAAAAAAAAAAAAAsBAAAZHJzL2Rvd25yZXYueG1sUEsFBgAAAAAEAAQA8wAA&#10;ADoFAAAAAA==&#10;" strokecolor="#5b9bd5" strokeweight=".5pt">
                <v:stroke joinstyle="miter"/>
              </v:line>
            </w:pict>
          </mc:Fallback>
        </mc:AlternateContent>
      </w:r>
      <w:r>
        <w:rPr>
          <w:lang w:eastAsia="pt-BR"/>
        </w:rPr>
        <mc:AlternateContent>
          <mc:Choice Requires="wps">
            <w:drawing>
              <wp:anchor distT="0" distB="0" distL="114300" distR="114300" simplePos="0" relativeHeight="251655168" behindDoc="0" locked="0" layoutInCell="1" allowOverlap="1" wp14:anchorId="17D468BB" wp14:editId="4AC299E9">
                <wp:simplePos x="0" y="0"/>
                <wp:positionH relativeFrom="column">
                  <wp:posOffset>4256689</wp:posOffset>
                </wp:positionH>
                <wp:positionV relativeFrom="paragraph">
                  <wp:posOffset>4760523</wp:posOffset>
                </wp:positionV>
                <wp:extent cx="0" cy="222870"/>
                <wp:effectExtent l="0" t="0" r="19050" b="25400"/>
                <wp:wrapNone/>
                <wp:docPr id="40" name="Conector reto 40"/>
                <wp:cNvGraphicFramePr/>
                <a:graphic xmlns:a="http://schemas.openxmlformats.org/drawingml/2006/main">
                  <a:graphicData uri="http://schemas.microsoft.com/office/word/2010/wordprocessingShape">
                    <wps:wsp>
                      <wps:cNvCnPr/>
                      <wps:spPr>
                        <a:xfrm flipH="1">
                          <a:off x="0" y="0"/>
                          <a:ext cx="0" cy="22287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1774FA9" id="Conector reto 40" o:spid="_x0000_s1026" style="position:absolute;flip:x;z-index:251655168;visibility:visible;mso-wrap-style:square;mso-wrap-distance-left:9pt;mso-wrap-distance-top:0;mso-wrap-distance-right:9pt;mso-wrap-distance-bottom:0;mso-position-horizontal:absolute;mso-position-horizontal-relative:text;mso-position-vertical:absolute;mso-position-vertical-relative:text" from="335.15pt,374.85pt" to="335.15pt,3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pFzQEAAHoDAAAOAAAAZHJzL2Uyb0RvYy54bWysU02P0zAQvSPxHyzfabKBLiVqutK2Wjgg&#10;qAT8gKljJ5b8pbFp2n/P2MlWC9wQOVie8fiN35uX7cPFGnaWGLV3Hb9b1ZxJJ3yv3dDxH9+f3mw4&#10;iwlcD8Y72fGrjPxh9/rVdgqtbPzoTS+REYiL7RQ6PqYU2qqKYpQW4soH6ehQebSQKMSh6hEmQrem&#10;aur6vpo89gG9kDFS9jAf8l3BV0qK9FWpKBMzHae3pbJiWU95rXZbaAeEMGqxPAP+4RUWtKOmN6gD&#10;JGA/Uf8FZbVAH71KK+Ft5ZXSQhYOxOau/oPNtxGCLFxInBhuMsX/Byu+nI/IdN/xdySPA0sz2tOk&#10;RPLIUCbPKE8iTSG2VLt3R1yiGI6YGV8UWqaMDp9o/kUDYsUuReLrTWJ5SUzMSUHZpmk27wtwNSNk&#10;pIAxfZTesrzpuNEuk4cWzp9joq5U+lyS084/aWPKAI1jU8fv366JgwCykTKQaGsDEYtu4AzMQP4U&#10;CQti9Eb3+XbGiTic9gbZGcgj68cPj4d1ZkzdfivLrQ8Qx7muHM3usTqRhY22Hd/U+VtuG5fRZTHh&#10;QiCrOOuWdyffX4ucVY5owKXpYsbsoJcx7V/+MrtfAAAA//8DAFBLAwQUAAYACAAAACEARw+ybuAA&#10;AAALAQAADwAAAGRycy9kb3ducmV2LnhtbEyPwU7DMAyG70i8Q2QkbiwFprUrTacJCaQJeqDswG5Z&#10;atJC41RNtpW3x4gDHP370+/PxWpyvTjiGDpPCq5nCQgk45uOrILt68NVBiJETY3uPaGCLwywKs/P&#10;Cp03/kQveKyjFVxCIdcK2hiHXMpgWnQ6zPyAxLt3PzodeRytbEZ94nLXy5skWUinO+ILrR7wvkXz&#10;WR+cgqkyG7T189pV26c38/FYbewuKnV5Ma3vQESc4h8MP/qsDiU77f2BmiB6BYs0uWVUQTpfpiCY&#10;+E32nGTzDGRZyP8/lN8AAAD//wMAUEsBAi0AFAAGAAgAAAAhALaDOJL+AAAA4QEAABMAAAAAAAAA&#10;AAAAAAAAAAAAAFtDb250ZW50X1R5cGVzXS54bWxQSwECLQAUAAYACAAAACEAOP0h/9YAAACUAQAA&#10;CwAAAAAAAAAAAAAAAAAvAQAAX3JlbHMvLnJlbHNQSwECLQAUAAYACAAAACEAagR6Rc0BAAB6AwAA&#10;DgAAAAAAAAAAAAAAAAAuAgAAZHJzL2Uyb0RvYy54bWxQSwECLQAUAAYACAAAACEARw+ybuAAAAAL&#10;AQAADwAAAAAAAAAAAAAAAAAnBAAAZHJzL2Rvd25yZXYueG1sUEsFBgAAAAAEAAQA8wAAADQFAAAA&#10;AA==&#10;" strokecolor="#5b9bd5" strokeweight=".5pt">
                <v:stroke joinstyle="miter"/>
              </v:line>
            </w:pict>
          </mc:Fallback>
        </mc:AlternateContent>
      </w:r>
      <w:r w:rsidR="00D779AA">
        <w:rPr>
          <w:rFonts w:ascii="Arial" w:hAnsi="Arial" w:cs="Arial"/>
          <w:b/>
        </w:rPr>
        <w:t>Figura 1</w:t>
      </w:r>
      <w:r w:rsidR="00D779AA" w:rsidRPr="00FC6D8A">
        <w:rPr>
          <w:rFonts w:ascii="Arial" w:hAnsi="Arial" w:cs="Arial"/>
          <w:b/>
        </w:rPr>
        <w:t xml:space="preserve"> – </w:t>
      </w:r>
      <w:r w:rsidR="00D779AA">
        <w:rPr>
          <w:rFonts w:ascii="Arial" w:hAnsi="Arial" w:cs="Arial"/>
          <w:b/>
        </w:rPr>
        <w:t>Organograma processo avaliativo</w:t>
      </w:r>
    </w:p>
    <w:p w:rsidR="004E0995" w:rsidRDefault="004E0995"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r>
        <w:rPr>
          <w:lang w:eastAsia="pt-BR"/>
        </w:rPr>
        <mc:AlternateContent>
          <mc:Choice Requires="wpg">
            <w:drawing>
              <wp:anchor distT="0" distB="0" distL="114300" distR="114300" simplePos="0" relativeHeight="251666432" behindDoc="0" locked="0" layoutInCell="1" allowOverlap="1" wp14:anchorId="5983A5C8" wp14:editId="2A7BBC61">
                <wp:simplePos x="0" y="0"/>
                <wp:positionH relativeFrom="margin">
                  <wp:align>left</wp:align>
                </wp:positionH>
                <wp:positionV relativeFrom="paragraph">
                  <wp:posOffset>11235</wp:posOffset>
                </wp:positionV>
                <wp:extent cx="5757545" cy="6945630"/>
                <wp:effectExtent l="0" t="0" r="14605" b="26670"/>
                <wp:wrapNone/>
                <wp:docPr id="52" name="Grupo 52"/>
                <wp:cNvGraphicFramePr/>
                <a:graphic xmlns:a="http://schemas.openxmlformats.org/drawingml/2006/main">
                  <a:graphicData uri="http://schemas.microsoft.com/office/word/2010/wordprocessingGroup">
                    <wpg:wgp>
                      <wpg:cNvGrpSpPr/>
                      <wpg:grpSpPr>
                        <a:xfrm>
                          <a:off x="0" y="0"/>
                          <a:ext cx="5757545" cy="6945630"/>
                          <a:chOff x="0" y="0"/>
                          <a:chExt cx="5758029" cy="6946168"/>
                        </a:xfrm>
                      </wpg:grpSpPr>
                      <wps:wsp>
                        <wps:cNvPr id="16" name="Retângulo 16"/>
                        <wps:cNvSpPr/>
                        <wps:spPr>
                          <a:xfrm>
                            <a:off x="2118946" y="0"/>
                            <a:ext cx="1273953" cy="5370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E1129" w:rsidRPr="00F95625" w:rsidRDefault="00BE1129" w:rsidP="00A13609">
                              <w:pPr>
                                <w:jc w:val="center"/>
                                <w:rPr>
                                  <w:rFonts w:ascii="Times New Roman" w:hAnsi="Times New Roman"/>
                                  <w:sz w:val="28"/>
                                  <w:szCs w:val="28"/>
                                </w:rPr>
                              </w:pPr>
                              <w:r w:rsidRPr="00F95625">
                                <w:rPr>
                                  <w:rFonts w:ascii="Times New Roman" w:hAnsi="Times New Roman"/>
                                  <w:sz w:val="28"/>
                                  <w:szCs w:val="28"/>
                                </w:rPr>
                                <w:t xml:space="preserve">PDI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onector reto 17"/>
                        <wps:cNvCnPr/>
                        <wps:spPr>
                          <a:xfrm flipH="1">
                            <a:off x="2734407" y="536331"/>
                            <a:ext cx="18177" cy="22569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Retângulo 18"/>
                        <wps:cNvSpPr/>
                        <wps:spPr>
                          <a:xfrm>
                            <a:off x="3420207" y="1644162"/>
                            <a:ext cx="1273953" cy="537028"/>
                          </a:xfrm>
                          <a:prstGeom prst="rect">
                            <a:avLst/>
                          </a:prstGeom>
                          <a:solidFill>
                            <a:srgbClr val="5B9BD5"/>
                          </a:solidFill>
                          <a:ln w="12700" cap="flat" cmpd="sng" algn="ctr">
                            <a:solidFill>
                              <a:srgbClr val="5B9BD5">
                                <a:shade val="50000"/>
                              </a:srgbClr>
                            </a:solidFill>
                            <a:prstDash val="solid"/>
                            <a:miter lim="800000"/>
                          </a:ln>
                          <a:effectLst/>
                        </wps:spPr>
                        <wps:txbx>
                          <w:txbxContent>
                            <w:p w:rsidR="00BE1129" w:rsidRPr="00F95625" w:rsidRDefault="00BE1129" w:rsidP="00A13609">
                              <w:pPr>
                                <w:jc w:val="center"/>
                                <w:rPr>
                                  <w:sz w:val="28"/>
                                  <w:szCs w:val="28"/>
                                </w:rPr>
                              </w:pPr>
                              <w:r w:rsidRPr="00F95625">
                                <w:rPr>
                                  <w:sz w:val="28"/>
                                  <w:szCs w:val="28"/>
                                </w:rPr>
                                <w:t>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tângulo 19"/>
                        <wps:cNvSpPr/>
                        <wps:spPr>
                          <a:xfrm>
                            <a:off x="773723" y="1626577"/>
                            <a:ext cx="1273953" cy="537028"/>
                          </a:xfrm>
                          <a:prstGeom prst="rect">
                            <a:avLst/>
                          </a:prstGeom>
                          <a:solidFill>
                            <a:srgbClr val="5B9BD5"/>
                          </a:solidFill>
                          <a:ln w="12700" cap="flat" cmpd="sng" algn="ctr">
                            <a:solidFill>
                              <a:srgbClr val="5B9BD5">
                                <a:shade val="50000"/>
                              </a:srgbClr>
                            </a:solidFill>
                            <a:prstDash val="solid"/>
                            <a:miter lim="800000"/>
                          </a:ln>
                          <a:effectLst/>
                        </wps:spPr>
                        <wps:txbx>
                          <w:txbxContent>
                            <w:p w:rsidR="00BE1129" w:rsidRPr="00F95625" w:rsidRDefault="00BE1129" w:rsidP="00A13609">
                              <w:pPr>
                                <w:jc w:val="center"/>
                                <w:rPr>
                                  <w:sz w:val="28"/>
                                  <w:szCs w:val="28"/>
                                </w:rPr>
                              </w:pPr>
                              <w:r w:rsidRPr="00F95625">
                                <w:rPr>
                                  <w:sz w:val="28"/>
                                  <w:szCs w:val="28"/>
                                </w:rPr>
                                <w:t>REITORIA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Conector reto 20"/>
                        <wps:cNvCnPr/>
                        <wps:spPr>
                          <a:xfrm>
                            <a:off x="2048607" y="1881554"/>
                            <a:ext cx="1383870" cy="106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Conector reto 21"/>
                        <wps:cNvCnPr/>
                        <wps:spPr>
                          <a:xfrm>
                            <a:off x="2751992" y="993531"/>
                            <a:ext cx="93907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Retângulo 22"/>
                        <wps:cNvSpPr/>
                        <wps:spPr>
                          <a:xfrm>
                            <a:off x="2092569" y="2716823"/>
                            <a:ext cx="1273953" cy="537028"/>
                          </a:xfrm>
                          <a:prstGeom prst="rect">
                            <a:avLst/>
                          </a:prstGeom>
                          <a:solidFill>
                            <a:srgbClr val="5B9BD5"/>
                          </a:solidFill>
                          <a:ln w="12700" cap="flat" cmpd="sng" algn="ctr">
                            <a:solidFill>
                              <a:srgbClr val="5B9BD5">
                                <a:shade val="50000"/>
                              </a:srgbClr>
                            </a:solidFill>
                            <a:prstDash val="solid"/>
                            <a:miter lim="800000"/>
                          </a:ln>
                          <a:effectLst/>
                        </wps:spPr>
                        <wps:txbx>
                          <w:txbxContent>
                            <w:p w:rsidR="00BE1129" w:rsidRDefault="00BE1129" w:rsidP="00A13609">
                              <w:pPr>
                                <w:jc w:val="center"/>
                              </w:pPr>
                              <w:r>
                                <w:t>AUTOAVALIAÇÃO GERAL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tângulo 24"/>
                        <wps:cNvSpPr/>
                        <wps:spPr>
                          <a:xfrm>
                            <a:off x="4484076" y="2725616"/>
                            <a:ext cx="1273953" cy="537028"/>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BE1129" w:rsidRPr="00DE1E15" w:rsidRDefault="00BE1129" w:rsidP="00A13609">
                              <w:pPr>
                                <w:jc w:val="center"/>
                                <w:rPr>
                                  <w:b/>
                                  <w:sz w:val="28"/>
                                  <w:szCs w:val="28"/>
                                </w:rPr>
                              </w:pPr>
                              <w:r w:rsidRPr="00DE1E15">
                                <w:rPr>
                                  <w:b/>
                                  <w:sz w:val="28"/>
                                  <w:szCs w:val="28"/>
                                </w:rPr>
                                <w:t>5 EIXOS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ector reto 25"/>
                        <wps:cNvCnPr/>
                        <wps:spPr>
                          <a:xfrm>
                            <a:off x="3376246" y="3006970"/>
                            <a:ext cx="1101684" cy="0"/>
                          </a:xfrm>
                          <a:prstGeom prst="line">
                            <a:avLst/>
                          </a:prstGeom>
                          <a:noFill/>
                          <a:ln w="6350" cap="flat" cmpd="sng" algn="ctr">
                            <a:solidFill>
                              <a:srgbClr val="5B9BD5"/>
                            </a:solidFill>
                            <a:prstDash val="solid"/>
                            <a:miter lim="800000"/>
                          </a:ln>
                          <a:effectLst/>
                        </wps:spPr>
                        <wps:bodyPr/>
                      </wps:wsp>
                      <wps:wsp>
                        <wps:cNvPr id="26" name="Retângulo 26"/>
                        <wps:cNvSpPr/>
                        <wps:spPr>
                          <a:xfrm>
                            <a:off x="738553" y="3789485"/>
                            <a:ext cx="1273953" cy="537028"/>
                          </a:xfrm>
                          <a:prstGeom prst="rect">
                            <a:avLst/>
                          </a:prstGeom>
                          <a:solidFill>
                            <a:schemeClr val="accent2">
                              <a:lumMod val="40000"/>
                              <a:lumOff val="60000"/>
                            </a:schemeClr>
                          </a:solidFill>
                          <a:ln w="12700" cap="flat" cmpd="sng" algn="ctr">
                            <a:solidFill>
                              <a:srgbClr val="5B9BD5">
                                <a:shade val="50000"/>
                              </a:srgbClr>
                            </a:solidFill>
                            <a:prstDash val="solid"/>
                            <a:miter lim="800000"/>
                          </a:ln>
                          <a:effectLst/>
                        </wps:spPr>
                        <wps:txbx>
                          <w:txbxContent>
                            <w:p w:rsidR="00BE1129" w:rsidRDefault="00BE1129" w:rsidP="00A13609">
                              <w:pPr>
                                <w:jc w:val="center"/>
                              </w:pPr>
                              <w:r>
                                <w:t>AVALIAÇÃO INTERNA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tângulo 27"/>
                        <wps:cNvSpPr/>
                        <wps:spPr>
                          <a:xfrm>
                            <a:off x="3587261" y="3780693"/>
                            <a:ext cx="1273953" cy="537028"/>
                          </a:xfrm>
                          <a:prstGeom prst="rect">
                            <a:avLst/>
                          </a:prstGeom>
                          <a:solidFill>
                            <a:schemeClr val="accent2">
                              <a:lumMod val="40000"/>
                              <a:lumOff val="60000"/>
                            </a:schemeClr>
                          </a:solidFill>
                          <a:ln w="12700" cap="flat" cmpd="sng" algn="ctr">
                            <a:solidFill>
                              <a:srgbClr val="5B9BD5">
                                <a:shade val="50000"/>
                              </a:srgbClr>
                            </a:solidFill>
                            <a:prstDash val="solid"/>
                            <a:miter lim="800000"/>
                          </a:ln>
                          <a:effectLst/>
                        </wps:spPr>
                        <wps:txbx>
                          <w:txbxContent>
                            <w:p w:rsidR="00BE1129" w:rsidRDefault="00BE1129" w:rsidP="00A13609">
                              <w:pPr>
                                <w:jc w:val="center"/>
                              </w:pPr>
                              <w:r>
                                <w:t>AVALIAÇÃO EXTERNA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onector reto 28"/>
                        <wps:cNvCnPr/>
                        <wps:spPr>
                          <a:xfrm>
                            <a:off x="2734407" y="3261947"/>
                            <a:ext cx="0" cy="818707"/>
                          </a:xfrm>
                          <a:prstGeom prst="line">
                            <a:avLst/>
                          </a:prstGeom>
                          <a:noFill/>
                          <a:ln w="6350" cap="flat" cmpd="sng" algn="ctr">
                            <a:solidFill>
                              <a:srgbClr val="5B9BD5"/>
                            </a:solidFill>
                            <a:prstDash val="solid"/>
                            <a:miter lim="800000"/>
                          </a:ln>
                          <a:effectLst/>
                        </wps:spPr>
                        <wps:bodyPr/>
                      </wps:wsp>
                      <wps:wsp>
                        <wps:cNvPr id="29" name="Conector reto 29"/>
                        <wps:cNvCnPr/>
                        <wps:spPr>
                          <a:xfrm>
                            <a:off x="2004646" y="4062047"/>
                            <a:ext cx="1584240" cy="10160"/>
                          </a:xfrm>
                          <a:prstGeom prst="line">
                            <a:avLst/>
                          </a:prstGeom>
                          <a:noFill/>
                          <a:ln w="6350" cap="flat" cmpd="sng" algn="ctr">
                            <a:solidFill>
                              <a:srgbClr val="5B9BD5"/>
                            </a:solidFill>
                            <a:prstDash val="solid"/>
                            <a:miter lim="800000"/>
                          </a:ln>
                          <a:effectLst/>
                        </wps:spPr>
                        <wps:bodyPr/>
                      </wps:wsp>
                      <wps:wsp>
                        <wps:cNvPr id="30" name="Conector reto 30"/>
                        <wps:cNvCnPr/>
                        <wps:spPr>
                          <a:xfrm>
                            <a:off x="712176" y="4844562"/>
                            <a:ext cx="1383870" cy="10633"/>
                          </a:xfrm>
                          <a:prstGeom prst="line">
                            <a:avLst/>
                          </a:prstGeom>
                          <a:noFill/>
                          <a:ln w="6350" cap="flat" cmpd="sng" algn="ctr">
                            <a:solidFill>
                              <a:srgbClr val="5B9BD5"/>
                            </a:solidFill>
                            <a:prstDash val="solid"/>
                            <a:miter lim="800000"/>
                          </a:ln>
                          <a:effectLst/>
                        </wps:spPr>
                        <wps:bodyPr/>
                      </wps:wsp>
                      <wps:wsp>
                        <wps:cNvPr id="31" name="Retângulo 31"/>
                        <wps:cNvSpPr/>
                        <wps:spPr>
                          <a:xfrm>
                            <a:off x="0" y="4624754"/>
                            <a:ext cx="973028" cy="537028"/>
                          </a:xfrm>
                          <a:prstGeom prst="rect">
                            <a:avLst/>
                          </a:prstGeom>
                          <a:solidFill>
                            <a:schemeClr val="accent3">
                              <a:lumMod val="40000"/>
                              <a:lumOff val="60000"/>
                            </a:schemeClr>
                          </a:solidFill>
                          <a:ln w="12700" cap="flat" cmpd="sng" algn="ctr">
                            <a:solidFill>
                              <a:srgbClr val="5B9BD5">
                                <a:shade val="50000"/>
                              </a:srgbClr>
                            </a:solidFill>
                            <a:prstDash val="solid"/>
                            <a:miter lim="800000"/>
                          </a:ln>
                          <a:effectLst/>
                        </wps:spPr>
                        <wps:txbx>
                          <w:txbxContent>
                            <w:p w:rsidR="00BE1129" w:rsidRDefault="00BE1129" w:rsidP="00A13609">
                              <w:pPr>
                                <w:jc w:val="center"/>
                              </w:pPr>
                              <w:r>
                                <w:t>CURSOS PRESENCIAIS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tângulo 32"/>
                        <wps:cNvSpPr/>
                        <wps:spPr>
                          <a:xfrm>
                            <a:off x="1784838" y="4633547"/>
                            <a:ext cx="964846" cy="536575"/>
                          </a:xfrm>
                          <a:prstGeom prst="rect">
                            <a:avLst/>
                          </a:prstGeom>
                          <a:solidFill>
                            <a:schemeClr val="bg2"/>
                          </a:solidFill>
                          <a:ln w="12700" cap="flat" cmpd="sng" algn="ctr">
                            <a:solidFill>
                              <a:srgbClr val="5B9BD5">
                                <a:shade val="50000"/>
                              </a:srgbClr>
                            </a:solidFill>
                            <a:prstDash val="solid"/>
                            <a:miter lim="800000"/>
                          </a:ln>
                          <a:effectLst/>
                        </wps:spPr>
                        <wps:txbx>
                          <w:txbxContent>
                            <w:p w:rsidR="00BE1129" w:rsidRDefault="00BE1129" w:rsidP="00A13609">
                              <w:pPr>
                                <w:jc w:val="center"/>
                              </w:pPr>
                              <w:r>
                                <w:t>CURSOS 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Conector reto 33"/>
                        <wps:cNvCnPr/>
                        <wps:spPr>
                          <a:xfrm>
                            <a:off x="1371600" y="4325816"/>
                            <a:ext cx="0" cy="520995"/>
                          </a:xfrm>
                          <a:prstGeom prst="line">
                            <a:avLst/>
                          </a:prstGeom>
                          <a:noFill/>
                          <a:ln w="6350" cap="flat" cmpd="sng" algn="ctr">
                            <a:solidFill>
                              <a:srgbClr val="5B9BD5"/>
                            </a:solidFill>
                            <a:prstDash val="solid"/>
                            <a:miter lim="800000"/>
                          </a:ln>
                          <a:effectLst/>
                        </wps:spPr>
                        <wps:bodyPr/>
                      </wps:wsp>
                      <wps:wsp>
                        <wps:cNvPr id="34" name="Conector reto 34"/>
                        <wps:cNvCnPr/>
                        <wps:spPr>
                          <a:xfrm>
                            <a:off x="457200" y="5662247"/>
                            <a:ext cx="1802755" cy="10337"/>
                          </a:xfrm>
                          <a:prstGeom prst="line">
                            <a:avLst/>
                          </a:prstGeom>
                          <a:noFill/>
                          <a:ln w="6350" cap="flat" cmpd="sng" algn="ctr">
                            <a:solidFill>
                              <a:srgbClr val="5B9BD5"/>
                            </a:solidFill>
                            <a:prstDash val="solid"/>
                            <a:miter lim="800000"/>
                          </a:ln>
                          <a:effectLst/>
                        </wps:spPr>
                        <wps:bodyPr/>
                      </wps:wsp>
                      <wps:wsp>
                        <wps:cNvPr id="36" name="Conector reto 36"/>
                        <wps:cNvCnPr/>
                        <wps:spPr>
                          <a:xfrm flipH="1">
                            <a:off x="2259623" y="5161085"/>
                            <a:ext cx="0" cy="1228385"/>
                          </a:xfrm>
                          <a:prstGeom prst="line">
                            <a:avLst/>
                          </a:prstGeom>
                          <a:noFill/>
                          <a:ln w="6350" cap="flat" cmpd="sng" algn="ctr">
                            <a:solidFill>
                              <a:srgbClr val="5B9BD5"/>
                            </a:solidFill>
                            <a:prstDash val="solid"/>
                            <a:miter lim="800000"/>
                          </a:ln>
                          <a:effectLst/>
                        </wps:spPr>
                        <wps:bodyPr/>
                      </wps:wsp>
                      <wps:wsp>
                        <wps:cNvPr id="37" name="Conector reto 37"/>
                        <wps:cNvCnPr/>
                        <wps:spPr>
                          <a:xfrm flipH="1">
                            <a:off x="5240215" y="4519247"/>
                            <a:ext cx="0" cy="158750"/>
                          </a:xfrm>
                          <a:prstGeom prst="line">
                            <a:avLst/>
                          </a:prstGeom>
                          <a:noFill/>
                          <a:ln w="6350" cap="flat" cmpd="sng" algn="ctr">
                            <a:solidFill>
                              <a:srgbClr val="5B9BD5"/>
                            </a:solidFill>
                            <a:prstDash val="solid"/>
                            <a:miter lim="800000"/>
                          </a:ln>
                          <a:effectLst/>
                        </wps:spPr>
                        <wps:bodyPr/>
                      </wps:wsp>
                      <wps:wsp>
                        <wps:cNvPr id="38" name="Conector reto 38"/>
                        <wps:cNvCnPr/>
                        <wps:spPr>
                          <a:xfrm>
                            <a:off x="4264269" y="4536831"/>
                            <a:ext cx="0" cy="116958"/>
                          </a:xfrm>
                          <a:prstGeom prst="line">
                            <a:avLst/>
                          </a:prstGeom>
                          <a:noFill/>
                          <a:ln w="6350" cap="flat" cmpd="sng" algn="ctr">
                            <a:solidFill>
                              <a:srgbClr val="5B9BD5"/>
                            </a:solidFill>
                            <a:prstDash val="solid"/>
                            <a:miter lim="800000"/>
                          </a:ln>
                          <a:effectLst/>
                        </wps:spPr>
                        <wps:bodyPr/>
                      </wps:wsp>
                      <wps:wsp>
                        <wps:cNvPr id="39" name="Conector reto 39"/>
                        <wps:cNvCnPr/>
                        <wps:spPr>
                          <a:xfrm>
                            <a:off x="3314700" y="4519247"/>
                            <a:ext cx="0" cy="223284"/>
                          </a:xfrm>
                          <a:prstGeom prst="line">
                            <a:avLst/>
                          </a:prstGeom>
                          <a:noFill/>
                          <a:ln w="6350" cap="flat" cmpd="sng" algn="ctr">
                            <a:solidFill>
                              <a:srgbClr val="5B9BD5"/>
                            </a:solidFill>
                            <a:prstDash val="solid"/>
                            <a:miter lim="800000"/>
                          </a:ln>
                          <a:effectLst/>
                        </wps:spPr>
                        <wps:bodyPr/>
                      </wps:wsp>
                      <wps:wsp>
                        <wps:cNvPr id="41" name="Conector reto 41"/>
                        <wps:cNvCnPr/>
                        <wps:spPr>
                          <a:xfrm>
                            <a:off x="1362807" y="5671039"/>
                            <a:ext cx="9105" cy="733647"/>
                          </a:xfrm>
                          <a:prstGeom prst="line">
                            <a:avLst/>
                          </a:prstGeom>
                          <a:noFill/>
                          <a:ln w="6350" cap="flat" cmpd="sng" algn="ctr">
                            <a:solidFill>
                              <a:srgbClr val="5B9BD5"/>
                            </a:solidFill>
                            <a:prstDash val="solid"/>
                            <a:miter lim="800000"/>
                          </a:ln>
                          <a:effectLst/>
                        </wps:spPr>
                        <wps:bodyPr/>
                      </wps:wsp>
                      <wps:wsp>
                        <wps:cNvPr id="42" name="Retângulo 42"/>
                        <wps:cNvSpPr/>
                        <wps:spPr>
                          <a:xfrm>
                            <a:off x="4888523" y="4651131"/>
                            <a:ext cx="782535" cy="536575"/>
                          </a:xfrm>
                          <a:prstGeom prst="rect">
                            <a:avLst/>
                          </a:prstGeom>
                          <a:solidFill>
                            <a:schemeClr val="accent3">
                              <a:lumMod val="40000"/>
                              <a:lumOff val="60000"/>
                            </a:schemeClr>
                          </a:solidFill>
                          <a:ln w="12700" cap="flat" cmpd="sng" algn="ctr">
                            <a:solidFill>
                              <a:srgbClr val="5B9BD5">
                                <a:shade val="50000"/>
                              </a:srgbClr>
                            </a:solidFill>
                            <a:prstDash val="solid"/>
                            <a:miter lim="800000"/>
                          </a:ln>
                          <a:effectLst/>
                        </wps:spPr>
                        <wps:txbx>
                          <w:txbxContent>
                            <w:p w:rsidR="00BE1129" w:rsidRDefault="00BE1129" w:rsidP="00A13609">
                              <w:pPr>
                                <w:jc w:val="center"/>
                              </w:pPr>
                              <w:r>
                                <w:t>ENADE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tângulo 43"/>
                        <wps:cNvSpPr/>
                        <wps:spPr>
                          <a:xfrm>
                            <a:off x="3947746" y="4642339"/>
                            <a:ext cx="764806" cy="536575"/>
                          </a:xfrm>
                          <a:prstGeom prst="rect">
                            <a:avLst/>
                          </a:prstGeom>
                          <a:solidFill>
                            <a:schemeClr val="accent3">
                              <a:lumMod val="40000"/>
                              <a:lumOff val="60000"/>
                            </a:schemeClr>
                          </a:solidFill>
                          <a:ln w="12700" cap="flat" cmpd="sng" algn="ctr">
                            <a:solidFill>
                              <a:srgbClr val="5B9BD5">
                                <a:shade val="50000"/>
                              </a:srgbClr>
                            </a:solidFill>
                            <a:prstDash val="solid"/>
                            <a:miter lim="800000"/>
                          </a:ln>
                          <a:effectLst/>
                        </wps:spPr>
                        <wps:txbx>
                          <w:txbxContent>
                            <w:p w:rsidR="00BE1129" w:rsidRPr="00B416F9" w:rsidRDefault="00BE1129" w:rsidP="00A13609">
                              <w:pPr>
                                <w:jc w:val="center"/>
                                <w:rPr>
                                  <w:sz w:val="18"/>
                                  <w:szCs w:val="18"/>
                                </w:rPr>
                              </w:pPr>
                              <w:r w:rsidRPr="00B416F9">
                                <w:rPr>
                                  <w:sz w:val="18"/>
                                  <w:szCs w:val="18"/>
                                </w:rPr>
                                <w:t>OUVIDORIA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tângulo 44"/>
                        <wps:cNvSpPr/>
                        <wps:spPr>
                          <a:xfrm>
                            <a:off x="2971800" y="4642339"/>
                            <a:ext cx="764527" cy="536575"/>
                          </a:xfrm>
                          <a:prstGeom prst="rect">
                            <a:avLst/>
                          </a:prstGeom>
                          <a:solidFill>
                            <a:schemeClr val="accent3">
                              <a:lumMod val="40000"/>
                              <a:lumOff val="60000"/>
                            </a:schemeClr>
                          </a:solidFill>
                          <a:ln w="12700" cap="flat" cmpd="sng" algn="ctr">
                            <a:solidFill>
                              <a:srgbClr val="5B9BD5">
                                <a:shade val="50000"/>
                              </a:srgbClr>
                            </a:solidFill>
                            <a:prstDash val="solid"/>
                            <a:miter lim="800000"/>
                          </a:ln>
                          <a:effectLst/>
                        </wps:spPr>
                        <wps:txbx>
                          <w:txbxContent>
                            <w:p w:rsidR="00BE1129" w:rsidRDefault="00BE1129" w:rsidP="00A13609">
                              <w:pPr>
                                <w:jc w:val="center"/>
                              </w:pPr>
                              <w:r>
                                <w:t>CENSO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tângulo 45"/>
                        <wps:cNvSpPr/>
                        <wps:spPr>
                          <a:xfrm>
                            <a:off x="1863969" y="6409593"/>
                            <a:ext cx="828539" cy="536575"/>
                          </a:xfrm>
                          <a:prstGeom prst="rect">
                            <a:avLst/>
                          </a:prstGeom>
                          <a:solidFill>
                            <a:schemeClr val="accent4">
                              <a:lumMod val="20000"/>
                              <a:lumOff val="80000"/>
                            </a:schemeClr>
                          </a:solidFill>
                          <a:ln w="12700" cap="flat" cmpd="sng" algn="ctr">
                            <a:solidFill>
                              <a:srgbClr val="5B9BD5">
                                <a:shade val="50000"/>
                              </a:srgbClr>
                            </a:solidFill>
                            <a:prstDash val="solid"/>
                            <a:miter lim="800000"/>
                          </a:ln>
                          <a:effectLst/>
                        </wps:spPr>
                        <wps:txbx>
                          <w:txbxContent>
                            <w:p w:rsidR="00BE1129" w:rsidRPr="00DE1E15" w:rsidRDefault="00BE1129" w:rsidP="00A13609">
                              <w:pPr>
                                <w:jc w:val="center"/>
                                <w:rPr>
                                  <w:sz w:val="16"/>
                                  <w:szCs w:val="16"/>
                                </w:rPr>
                              </w:pPr>
                              <w:r>
                                <w:rPr>
                                  <w:sz w:val="16"/>
                                  <w:szCs w:val="16"/>
                                </w:rPr>
                                <w:t>Infraestrutura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tângulo 46"/>
                        <wps:cNvSpPr/>
                        <wps:spPr>
                          <a:xfrm>
                            <a:off x="958361" y="6409593"/>
                            <a:ext cx="809849" cy="536575"/>
                          </a:xfrm>
                          <a:prstGeom prst="rect">
                            <a:avLst/>
                          </a:prstGeom>
                          <a:solidFill>
                            <a:schemeClr val="accent4">
                              <a:lumMod val="20000"/>
                              <a:lumOff val="80000"/>
                            </a:schemeClr>
                          </a:solidFill>
                          <a:ln w="12700" cap="flat" cmpd="sng" algn="ctr">
                            <a:solidFill>
                              <a:srgbClr val="5B9BD5">
                                <a:shade val="50000"/>
                              </a:srgbClr>
                            </a:solidFill>
                            <a:prstDash val="solid"/>
                            <a:miter lim="800000"/>
                          </a:ln>
                          <a:effectLst/>
                        </wps:spPr>
                        <wps:txbx>
                          <w:txbxContent>
                            <w:p w:rsidR="00BE1129" w:rsidRPr="001A6B3E" w:rsidRDefault="00BE1129" w:rsidP="00A13609">
                              <w:pPr>
                                <w:spacing w:after="0" w:line="240" w:lineRule="auto"/>
                                <w:jc w:val="center"/>
                                <w:rPr>
                                  <w:sz w:val="18"/>
                                  <w:szCs w:val="18"/>
                                </w:rPr>
                              </w:pPr>
                              <w:r w:rsidRPr="001A6B3E">
                                <w:rPr>
                                  <w:sz w:val="18"/>
                                  <w:szCs w:val="18"/>
                                </w:rPr>
                                <w:t>Corpo</w:t>
                              </w:r>
                            </w:p>
                            <w:p w:rsidR="00BE1129" w:rsidRPr="001A6B3E" w:rsidRDefault="00BE1129" w:rsidP="00A13609">
                              <w:pPr>
                                <w:spacing w:after="0" w:line="240" w:lineRule="auto"/>
                                <w:jc w:val="center"/>
                                <w:rPr>
                                  <w:sz w:val="18"/>
                                  <w:szCs w:val="18"/>
                                </w:rPr>
                              </w:pPr>
                              <w:r w:rsidRPr="001A6B3E">
                                <w:rPr>
                                  <w:sz w:val="18"/>
                                  <w:szCs w:val="18"/>
                                </w:rPr>
                                <w:t>Docente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tângulo 49"/>
                        <wps:cNvSpPr/>
                        <wps:spPr>
                          <a:xfrm>
                            <a:off x="79130" y="6409593"/>
                            <a:ext cx="792119" cy="536575"/>
                          </a:xfrm>
                          <a:prstGeom prst="rect">
                            <a:avLst/>
                          </a:prstGeom>
                          <a:solidFill>
                            <a:schemeClr val="accent4">
                              <a:lumMod val="20000"/>
                              <a:lumOff val="80000"/>
                            </a:schemeClr>
                          </a:solidFill>
                          <a:ln w="12700" cap="flat" cmpd="sng" algn="ctr">
                            <a:solidFill>
                              <a:srgbClr val="5B9BD5">
                                <a:shade val="50000"/>
                              </a:srgbClr>
                            </a:solidFill>
                            <a:prstDash val="solid"/>
                            <a:miter lim="800000"/>
                          </a:ln>
                          <a:effectLst/>
                        </wps:spPr>
                        <wps:txbx>
                          <w:txbxContent>
                            <w:p w:rsidR="00BE1129" w:rsidRPr="001A6B3E" w:rsidRDefault="00BE1129" w:rsidP="00A13609">
                              <w:pPr>
                                <w:spacing w:after="0" w:line="240" w:lineRule="auto"/>
                                <w:jc w:val="center"/>
                                <w:rPr>
                                  <w:sz w:val="18"/>
                                  <w:szCs w:val="18"/>
                                </w:rPr>
                              </w:pPr>
                              <w:r w:rsidRPr="001A6B3E">
                                <w:rPr>
                                  <w:sz w:val="18"/>
                                  <w:szCs w:val="18"/>
                                </w:rPr>
                                <w:t>Organização</w:t>
                              </w:r>
                            </w:p>
                            <w:p w:rsidR="00BE1129" w:rsidRPr="001A6B3E" w:rsidRDefault="00BE1129" w:rsidP="00A13609">
                              <w:pPr>
                                <w:spacing w:after="0" w:line="240" w:lineRule="auto"/>
                                <w:jc w:val="center"/>
                                <w:rPr>
                                  <w:sz w:val="18"/>
                                  <w:szCs w:val="18"/>
                                </w:rPr>
                              </w:pPr>
                              <w:r w:rsidRPr="001A6B3E">
                                <w:rPr>
                                  <w:sz w:val="18"/>
                                  <w:szCs w:val="18"/>
                                </w:rPr>
                                <w:t>Didática</w:t>
                              </w:r>
                            </w:p>
                            <w:p w:rsidR="00BE1129" w:rsidRPr="001A6B3E" w:rsidRDefault="00BE1129" w:rsidP="00A13609">
                              <w:pPr>
                                <w:jc w:val="center"/>
                                <w:rPr>
                                  <w:sz w:val="18"/>
                                  <w:szCs w:val="18"/>
                                </w:rPr>
                              </w:pPr>
                              <w:r w:rsidRPr="001A6B3E">
                                <w:rPr>
                                  <w:sz w:val="18"/>
                                  <w:szCs w:val="18"/>
                                </w:rPr>
                                <w:t>Pedagógica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Conector reto 50"/>
                        <wps:cNvCnPr/>
                        <wps:spPr>
                          <a:xfrm flipV="1">
                            <a:off x="3314700" y="4519247"/>
                            <a:ext cx="1902909" cy="1034"/>
                          </a:xfrm>
                          <a:prstGeom prst="line">
                            <a:avLst/>
                          </a:prstGeom>
                          <a:noFill/>
                          <a:ln w="6350" cap="flat" cmpd="sng" algn="ctr">
                            <a:solidFill>
                              <a:srgbClr val="5B9BD5"/>
                            </a:solidFill>
                            <a:prstDash val="solid"/>
                            <a:miter lim="800000"/>
                          </a:ln>
                          <a:effectLst/>
                        </wps:spPr>
                        <wps:bodyPr/>
                      </wps:wsp>
                      <wps:wsp>
                        <wps:cNvPr id="51" name="Retângulo 51"/>
                        <wps:cNvSpPr/>
                        <wps:spPr>
                          <a:xfrm>
                            <a:off x="3692769" y="685800"/>
                            <a:ext cx="1273858" cy="536991"/>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BE1129" w:rsidRPr="00DE1E15" w:rsidRDefault="00BE1129" w:rsidP="00A13609">
                              <w:pPr>
                                <w:rPr>
                                  <w:b/>
                                  <w:sz w:val="28"/>
                                  <w:szCs w:val="28"/>
                                </w:rPr>
                              </w:pPr>
                              <w:r>
                                <w:rPr>
                                  <w:b/>
                                  <w:sz w:val="28"/>
                                  <w:szCs w:val="28"/>
                                </w:rPr>
                                <w:t>Plano de ação 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83A5C8" id="Grupo 52" o:spid="_x0000_s1026" style="position:absolute;left:0;text-align:left;margin-left:0;margin-top:.9pt;width:453.35pt;height:546.9pt;z-index:251666432;mso-position-horizontal:left;mso-position-horizontal-relative:margin" coordsize="57580,6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IQWAkAAKRdAAAOAAAAZHJzL2Uyb0RvYy54bWzsXOtu20YW/r9A34Hg/8acGQ4vQpTCtZt0&#10;gWwbNN32N01RF4AiWZKOnX2cfZV9sf3mwjFFUZbkxIqhThIoFC8j8pz5zvnOhfP6h/t17nzK6mZV&#10;FlOXvPJcJyvScrYqFlP337+//T5ynaZNilmSl0U2dT9njfvDm+/+8fqummS0XJb5LKsdDFI0k7tq&#10;6i7btppcXDTpMlsnzauyygocnJf1OmnxtV5czOrkDqOv8wvqecHFXVnPqrpMs6bB3mt10H0jx5/P&#10;s7T9dT5vstbJpy7urZWftfy8EZ8Xb14nk0WdVMtVqm8jecJdrJNVgR81Q10nbeLc1qutodartC6b&#10;ct6+Ssv1RTmfr9JMPgOehniDp3lXl7eVfJbF5G5RGTFBtAM5PXnY9JdPH2pnNZu6nLpOkayho3f1&#10;bVU6+A7h3FWLCc55V1cfqw+13rFQ38Tz3s/rtfgfT+LcS7F+NmLN7lsnxU4e4q/PXSfFsSD2ecC0&#10;4NMltLN1Xbr86eHKyKOxuTIgQSTu6qL74Qtxf+Z27ipMouZBTs2XyenjMqkyKf5GyEDLiQSdnH7L&#10;2v/9t1jc5qWDnVI28kQjqWbSQGgjYqKERLGPgbaFRWjIYs7UI3MWenTziZNJVTftu6xcO2Jj6taY&#10;43LqJZ/eN60STncKJCVkou5CbrWf80zcUF78ls2hd6iHyqsl4rKrvHY+JcBKkqZZ0RJ1aJnMMrWb&#10;e/ijNWCukPqQA4qR56s8N2PrAQSat8dW96rPF5dmErDmYu+xG1MXmyvkL5dFay5er4qyHhsgx1Pp&#10;X1bnd0JSohFSau9v7nGK2LwpZ5+h+LpUlqOp0rcriP190rQfkhqmAkYF5q/9FR/zvLybuqXecp1l&#10;Wf9nbL84HzMTR13nDqZn6jZ/3SZ15jr5PwvM2Zj4vrBV8ovPQ4ovdf/ITf9Icbu+KqExAkNbpXJT&#10;nN/m3ea8Ltd/wkpeil/FoaRI8dtTN23r7stVq0wi7GyaXV7K02CfqqR9X3ysUjG4ELCYVr/f/5nU&#10;lZ57LSD+S9nhJJkMpqA6V1xZlJe3bTlfyfn5IFctemBWSfv5wRt24L2CO0rbEqrNWuA37OH3qtCW&#10;rkOOsjbOPF9VP3ey0AYPaIWyMCqQzFnAmJxcmMragpGIhDgqLB+lPIjDbvJ1hrODqpZoviqEydkS&#10;pQB8N1GlTdmF5gMQNw7VA9B2aqi295205rugqvAp8CwEcsKJBF6jvGXfC0hTLW4E7mK/F2A+9aie&#10;OyTwfRJIl9ubPF/XFySTpsxXs7cw0GKGNfXixth7/mP84zXvLHv/tLxwYNXglmD4nVRYq3metNhc&#10;VzNYrmIBI5IvQP6EPZHj9q8e+xF50g6fou4J6hzcrIDJddIslRuSzyFuNpmsVy0IZL5aT91IOKfO&#10;O+WFOKr8g/aLEjIGPMLIS+Ij55g4Zm39edl68MZtiMY9Q78fomHIQgoyBvMNdAYctlzOOmPeLUI7&#10;c/KMCNWRiEXombExQWwVQjfZGPZr+g0/uoONCevecTDPj4LOj0YR4dwfoJRFLAqF+xI49sDSxHET&#10;RG6FVJaE9aK1F0zCKGKe0fljXPph8yfkJI6R/sDsiGPGhxw+ZrEX+mr2dPTC0vf9kfZLnjkm2dWj&#10;79T4mYPoO/ViEdHJaUNDZKZAFCw5ECHFSem7FLql72eXqqGwuFv0HTsfmMF++u77EZIzKs9KQ6BV&#10;5Wm/SYQdepfXfigj5Px2/a9ypkJZv4tZkZO9XYt0uMy/Bt1uEQjvCorPPjQ32rah+VmF5hTFoFHi&#10;JjNQOoG2n/gzFgZUl1EYioExOP6mByYe/PLXoG4ihS0iXTm8wl3A+NfKiGHU5094fatUKR0rmGHn&#10;MYY8ZBEXRTEwdBaidBbJiXIyOz5Wv1Jls2NNeTfStsLP3pgbbFtjfl7G3NTU+rFUv6C2n6gxHoU0&#10;QDivAA5TftpYqoOlIl+q+G0BLo3U4YUUY9ItwM8L4KbWOUjT9sud+9lav1TOAPYY0dAGW9MJ2ogg&#10;VysPPTVDa8naAc1lXdeGZtu6u0k0W40y837d7ABde54faGbuewH1hromPPKp6HJRKXkSfFFi1Sr8&#10;yQpHK96owlWL3sGhWEgo0YkW5FzQ4jdsZfiqJRir76fr29RMemxNVTy0svezNUwZ8DQfsTf6Ojdt&#10;eBwy0bEoYf3l3YuDJhDTcdinaexJKbWO8P0N4zDDzC1NOyuaxsZqWth5TJ6FhJGPWrnGN2N86Lfj&#10;AOYdCR3httHviMZuMf5uovZ4d/Lj+L5ZyJsfZsbOPlFiaLUF6HkBFAnMMW6t2lEOplqEodgsmjGF&#10;D2aUR8OilmbVHAXqeA88H+90sTTr6TTLVC83Y2ZmSloHtabI7n+lah4EFIRrk24RvB4Tcv1qDfFQ&#10;EHncHFt9A2bP8VYQM0WOgb5NUmy3vsdfLKA8DnTrKScB8YYlD41yQikctoW5eE1HMBFhRk/3GgDw&#10;Nm7SDck+Uu0cSRFKAGhh3NGWtoX4Tu1ImKP8+Cj3smB/LrDvSIiCOD+Q7f1JMp8G+KcayHyQ6WjY&#10;eNjpmgQxl0Pv5tlW18+l6x0JUXZcQhQvhvnyDZo9uKaUUTQsWFx/C2vum9zYphPH/mNwTVhAo+6d&#10;wCAELZNz5aFbISaepmwhY4HidBbaJ3fe/ljCBDsfdL0/FepHUcQ1TfMDTsjQhocR5Uxr+7kTJqpu&#10;bROiMiF1eN3aWHKbbzmrfItv8i29Ugd2HoNvhip12BUyQdfY0JaHSIh6J0qIWnz3uqIPxzeRcZII&#10;DC3AzwvgJsnWB3g/w7bfgVMsyYAXx3XFYxzgnOolHKwDV8sEvLQ3+A0/twA/L4CDOG+9A4SVpI7x&#10;4CQKWKyzLIHvxXzYWhrRiMOrn6SkqTy4v9WygKXM1MoVm28ByRUtxNOKGujfuGWBmKDMAvy8AG7K&#10;Jn0P3q+Z7PfgyI0y3To+jm8vjnyLb9Uzpdf5eWkO3ARlFt/nhW+TPe/j2yRcDnrPPoyJaFJF4nwU&#10;3mGM1RQtvF80vE1IZuF9VvAWL8COdTSpyrTIuOwpf/8xWE5xb5mMxFgP1tNwR2XFlsq+TeMDN6Wy&#10;nmHHzmMiMxbENOwis4iLLAwufyiTiaVwsdtEZnEsx99dKTuu2bS//KFdnKHrJTkirWricGvVT2XV&#10;5XrXWApcZgT0suVirfH+d2z3F1d/838AAAD//wMAUEsDBBQABgAIAAAAIQDeIUE53QAAAAcBAAAP&#10;AAAAZHJzL2Rvd25yZXYueG1sTI/BTsMwEETvSPyDtUjcqB1QAw1xqqoCThUSLVLV2zbeJlFjO4rd&#10;JP17lhMcZ2c18yZfTrYVA/Wh8U5DMlMgyJXeNK7S8L17f3gBESI6g613pOFKAZbF7U2OmfGj+6Jh&#10;GyvBIS5kqKGOscukDGVNFsPMd+TYO/neYmTZV9L0OHK4beWjUqm02DhuqLGjdU3leXuxGj5GHFdP&#10;yduwOZ/W18Nu/rnfJKT1/d20egURaYp/z/CLz+hQMNPRX5wJotXAQyJfGZ/NhUqfQRxZq8U8BVnk&#10;8j9/8QMAAP//AwBQSwECLQAUAAYACAAAACEAtoM4kv4AAADhAQAAEwAAAAAAAAAAAAAAAAAAAAAA&#10;W0NvbnRlbnRfVHlwZXNdLnhtbFBLAQItABQABgAIAAAAIQA4/SH/1gAAAJQBAAALAAAAAAAAAAAA&#10;AAAAAC8BAABfcmVscy8ucmVsc1BLAQItABQABgAIAAAAIQDDSgIQWAkAAKRdAAAOAAAAAAAAAAAA&#10;AAAAAC4CAABkcnMvZTJvRG9jLnhtbFBLAQItABQABgAIAAAAIQDeIUE53QAAAAcBAAAPAAAAAAAA&#10;AAAAAAAAALILAABkcnMvZG93bnJldi54bWxQSwUGAAAAAAQABADzAAAAvAwAAAAA&#10;">
                <v:rect id="Retângulo 16" o:spid="_x0000_s1027" style="position:absolute;left:21189;width:12739;height:5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9Nb4A&#10;AADbAAAADwAAAGRycy9kb3ducmV2LnhtbESPzQrCMBCE74LvEFbwpqkeVKpRRBBE8ODPAyzN2lSb&#10;TWmibd/eCIK3XWZ2vtnVprWleFPtC8cKJuMEBHHmdMG5gtt1P1qA8AFZY+mYFHTkYbPu91aYatfw&#10;md6XkIsYwj5FBSaEKpXSZ4Ys+rGriKN2d7XFENc6l7rGJobbUk6TZCYtFhwJBivaGcqel5eNEKRz&#10;N5k3u+fJtMeCyu5Br06p4aDdLkEEasPf/Ls+6Fh/B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QP/TW+AAAA2wAAAA8AAAAAAAAAAAAAAAAAmAIAAGRycy9kb3ducmV2&#10;LnhtbFBLBQYAAAAABAAEAPUAAACDAwAAAAA=&#10;" fillcolor="#5b9bd5 [3204]" strokecolor="#1f4d78 [1604]" strokeweight="1pt">
                  <v:textbox>
                    <w:txbxContent>
                      <w:p w:rsidR="00BE1129" w:rsidRPr="00F95625" w:rsidRDefault="00BE1129" w:rsidP="00A13609">
                        <w:pPr>
                          <w:jc w:val="center"/>
                          <w:rPr>
                            <w:rFonts w:ascii="Times New Roman" w:hAnsi="Times New Roman"/>
                            <w:sz w:val="28"/>
                            <w:szCs w:val="28"/>
                          </w:rPr>
                        </w:pPr>
                        <w:r w:rsidRPr="00F95625">
                          <w:rPr>
                            <w:rFonts w:ascii="Times New Roman" w:hAnsi="Times New Roman"/>
                            <w:sz w:val="28"/>
                            <w:szCs w:val="28"/>
                          </w:rPr>
                          <w:t xml:space="preserve">PDI </w:t>
                        </w:r>
                      </w:p>
                    </w:txbxContent>
                  </v:textbox>
                </v:rect>
                <v:line id="Conector reto 17" o:spid="_x0000_s1028" style="position:absolute;flip:x;visibility:visible;mso-wrap-style:square" from="27344,5363" to="27525,27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aERsIAAADbAAAADwAAAGRycy9kb3ducmV2LnhtbERPTYvCMBC9C/6HMAveNF1BrdUoy6Ig&#10;iILuevA2NrNt12ZSmqj13xtB8DaP9znTeWNKcaXaFZYVfPYiEMSp1QVnCn5/lt0YhPPIGkvLpOBO&#10;DuazdmuKibY33tF17zMRQtglqCD3vkqkdGlOBl3PVsSB+7O1QR9gnUld4y2Em1L2o2goDRYcGnKs&#10;6Dun9Ly/GAVLvTlxPHbb48EWw/XqvzosBgOlOh/N1wSEp8a/xS/3Sof5I3j+Eg6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2aERsIAAADbAAAADwAAAAAAAAAAAAAA&#10;AAChAgAAZHJzL2Rvd25yZXYueG1sUEsFBgAAAAAEAAQA+QAAAJADAAAAAA==&#10;" strokecolor="#5b9bd5 [3204]" strokeweight=".5pt">
                  <v:stroke joinstyle="miter"/>
                </v:line>
                <v:rect id="Retângulo 18" o:spid="_x0000_s1029" style="position:absolute;left:34202;top:16441;width:12739;height:5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0mescA&#10;AADbAAAADwAAAGRycy9kb3ducmV2LnhtbESPQUsDMRCF70L/Q5iCF2mzCoqsTUtbVBYv0moPvQ2b&#10;6e5iMlmStN321zsHwdsM781738wWg3fqRDF1gQ3cTwtQxHWwHTcGvr/eJs+gUka26AKTgQslWMxH&#10;NzMsbTjzhk7b3CgJ4VSigTbnvtQ61S15TNPQE4t2CNFjljU22kY8S7h3+qEonrTHjqWhxZ7WLdU/&#10;26M3sNp8VpfHeD2uqsPHfvfudtfXO2fM7XhYvoDKNOR/8991ZQVfYOUXGUD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dJnrHAAAA2wAAAA8AAAAAAAAAAAAAAAAAmAIAAGRy&#10;cy9kb3ducmV2LnhtbFBLBQYAAAAABAAEAPUAAACMAwAAAAA=&#10;" fillcolor="#5b9bd5" strokecolor="#41719c" strokeweight="1pt">
                  <v:textbox>
                    <w:txbxContent>
                      <w:p w:rsidR="00BE1129" w:rsidRPr="00F95625" w:rsidRDefault="00BE1129" w:rsidP="00A13609">
                        <w:pPr>
                          <w:jc w:val="center"/>
                          <w:rPr>
                            <w:sz w:val="28"/>
                            <w:szCs w:val="28"/>
                          </w:rPr>
                        </w:pPr>
                        <w:r w:rsidRPr="00F95625">
                          <w:rPr>
                            <w:sz w:val="28"/>
                            <w:szCs w:val="28"/>
                          </w:rPr>
                          <w:t>CPA</w:t>
                        </w:r>
                      </w:p>
                    </w:txbxContent>
                  </v:textbox>
                </v:rect>
                <v:rect id="Retângulo 19" o:spid="_x0000_s1030" style="position:absolute;left:7737;top:16265;width:12739;height:53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D4cQA&#10;AADbAAAADwAAAGRycy9kb3ducmV2LnhtbERPTWsCMRC9F/wPYQQvpWYVWuxqFC1tWbwUtR56Gzbj&#10;7mIyWZKoq7++EQq9zeN9zmzRWSPO5EPjWMFomIEgLp1uuFLwvft4moAIEVmjcUwKrhRgMe89zDDX&#10;7sIbOm9jJVIIhxwV1DG2uZShrMliGLqWOHEH5y3GBH0ltcdLCrdGjrPsRVpsODXU2NJbTeVxe7IK&#10;Vpuv4vrsb6dVcVj/7D/N/vb+aJQa9LvlFESkLv6L/9yFTvNf4f5LO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Rg+HEAAAA2wAAAA8AAAAAAAAAAAAAAAAAmAIAAGRycy9k&#10;b3ducmV2LnhtbFBLBQYAAAAABAAEAPUAAACJAwAAAAA=&#10;" fillcolor="#5b9bd5" strokecolor="#41719c" strokeweight="1pt">
                  <v:textbox>
                    <w:txbxContent>
                      <w:p w:rsidR="00BE1129" w:rsidRPr="00F95625" w:rsidRDefault="00BE1129" w:rsidP="00A13609">
                        <w:pPr>
                          <w:jc w:val="center"/>
                          <w:rPr>
                            <w:sz w:val="28"/>
                            <w:szCs w:val="28"/>
                          </w:rPr>
                        </w:pPr>
                        <w:r w:rsidRPr="00F95625">
                          <w:rPr>
                            <w:sz w:val="28"/>
                            <w:szCs w:val="28"/>
                          </w:rPr>
                          <w:t>REITORIA</w:t>
                        </w:r>
                      </w:p>
                    </w:txbxContent>
                  </v:textbox>
                </v:rect>
                <v:line id="Conector reto 20" o:spid="_x0000_s1031" style="position:absolute;visibility:visible;mso-wrap-style:square" from="20486,18815" to="34324,18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5b9bd5 [3204]" strokeweight=".5pt">
                  <v:stroke joinstyle="miter"/>
                </v:line>
                <v:line id="Conector reto 21" o:spid="_x0000_s1032" style="position:absolute;visibility:visible;mso-wrap-style:square" from="27519,9935" to="36910,9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vE8QAAADbAAAADwAAAGRycy9kb3ducmV2LnhtbESPQWvCQBSE7wX/w/KE3uomKaQSXUWE&#10;lJ4KtXrw9sg+s9Hs25jdJum/7xYKPQ4z8w2z3k62FQP1vnGsIF0kIIgrpxuuFRw/y6clCB+QNbaO&#10;ScE3edhuZg9rLLQb+YOGQ6hFhLAvUIEJoSuk9JUhi37hOuLoXVxvMUTZ11L3OEa4bWWWJLm02HBc&#10;MNjR3lB1O3xZBXesSrLn0+uQjGZ4zi/d+8v1rNTjfNqtQASawn/4r/2mFWQp/H6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e8TxAAAANsAAAAPAAAAAAAAAAAA&#10;AAAAAKECAABkcnMvZG93bnJldi54bWxQSwUGAAAAAAQABAD5AAAAkgMAAAAA&#10;" strokecolor="#5b9bd5 [3204]" strokeweight=".5pt">
                  <v:stroke joinstyle="miter"/>
                </v:line>
                <v:rect id="Retângulo 22" o:spid="_x0000_s1033" style="position:absolute;left:20925;top:27168;width:12740;height:5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bLcYA&#10;AADbAAAADwAAAGRycy9kb3ducmV2LnhtbESPT2sCMRTE74V+h/AKvRTNdsEiq1FqaWXppfjv4O2x&#10;ee4uJi9LEnX10zeFgsdhZn7DTOe9NeJMPrSOFbwOMxDEldMt1wq2m6/BGESIyBqNY1JwpQDz2ePD&#10;FAvtLryi8zrWIkE4FKigibErpAxVQxbD0HXEyTs4bzEm6WupPV4S3BqZZ9mbtNhyWmiwo4+GquP6&#10;ZBUsVj/ldeRvp0V5+N7vlmZ3+3wxSj0/9e8TEJH6eA//t0utIM/h70v6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nbLcYAAADbAAAADwAAAAAAAAAAAAAAAACYAgAAZHJz&#10;L2Rvd25yZXYueG1sUEsFBgAAAAAEAAQA9QAAAIsDAAAAAA==&#10;" fillcolor="#5b9bd5" strokecolor="#41719c" strokeweight="1pt">
                  <v:textbox>
                    <w:txbxContent>
                      <w:p w:rsidR="00BE1129" w:rsidRDefault="00BE1129" w:rsidP="00A13609">
                        <w:pPr>
                          <w:jc w:val="center"/>
                        </w:pPr>
                        <w:r>
                          <w:t>AUTOAVALIAÇÃO GERAL</w:t>
                        </w:r>
                      </w:p>
                    </w:txbxContent>
                  </v:textbox>
                </v:rect>
                <v:rect id="Retângulo 24" o:spid="_x0000_s1034" style="position:absolute;left:44840;top:27256;width:12740;height:5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UcRsEA&#10;AADbAAAADwAAAGRycy9kb3ducmV2LnhtbESPQYvCMBSE7wv+h/AEb2uqiCxdo4ggenBB7YLXR/Ns&#10;i8lLSaJWf/1GEPY4zMw3zGzRWSNu5EPjWMFomIEgLp1uuFLwW6w/v0CEiKzROCYFDwqwmPc+Zphr&#10;d+cD3Y6xEgnCIUcFdYxtLmUoa7IYhq4lTt7ZeYsxSV9J7fGe4NbIcZZNpcWG00KNLa1qKi/Hq1Vw&#10;MtV+Ik9G7vVzE7HQO1/87JQa9LvlN4hIXfwPv9tbrWA8gdeX9AP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lHEbBAAAA2wAAAA8AAAAAAAAAAAAAAAAAmAIAAGRycy9kb3du&#10;cmV2LnhtbFBLBQYAAAAABAAEAPUAAACGAwAAAAA=&#10;" fillcolor="#c5e0b4" strokecolor="#41719c" strokeweight="1pt">
                  <v:textbox>
                    <w:txbxContent>
                      <w:p w:rsidR="00BE1129" w:rsidRPr="00DE1E15" w:rsidRDefault="00BE1129" w:rsidP="00A13609">
                        <w:pPr>
                          <w:jc w:val="center"/>
                          <w:rPr>
                            <w:b/>
                            <w:sz w:val="28"/>
                            <w:szCs w:val="28"/>
                          </w:rPr>
                        </w:pPr>
                        <w:r w:rsidRPr="00DE1E15">
                          <w:rPr>
                            <w:b/>
                            <w:sz w:val="28"/>
                            <w:szCs w:val="28"/>
                          </w:rPr>
                          <w:t>5 EIXOS</w:t>
                        </w:r>
                      </w:p>
                    </w:txbxContent>
                  </v:textbox>
                </v:rect>
                <v:line id="Conector reto 25" o:spid="_x0000_s1035" style="position:absolute;visibility:visible;mso-wrap-style:square" from="33762,30069" to="44779,30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SXWsMAAADbAAAADwAAAGRycy9kb3ducmV2LnhtbESPQWvCQBSE7wX/w/IEb3WjWLGpq4gg&#10;BCJIoz309sg+s8Hs25BdNf57tyD0OMzMN8xy3dtG3KjztWMFk3ECgrh0uuZKwem4e1+A8AFZY+OY&#10;FDzIw3o1eFtiqt2dv+lWhEpECPsUFZgQ2lRKXxqy6MeuJY7e2XUWQ5RdJXWH9wi3jZwmyVxarDku&#10;GGxpa6i8FFerYH/I28xsflguivwz/51ne9vMlBoN+80XiEB9+A+/2plWMP2A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Ul1rDAAAA2wAAAA8AAAAAAAAAAAAA&#10;AAAAoQIAAGRycy9kb3ducmV2LnhtbFBLBQYAAAAABAAEAPkAAACRAwAAAAA=&#10;" strokecolor="#5b9bd5" strokeweight=".5pt">
                  <v:stroke joinstyle="miter"/>
                </v:line>
                <v:rect id="Retângulo 26" o:spid="_x0000_s1036" style="position:absolute;left:7385;top:37894;width:12740;height:53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Sq8QA&#10;AADbAAAADwAAAGRycy9kb3ducmV2LnhtbESPT2sCMRTE7wW/Q3iCl6LZehBZjSKCRaGX+t/bc/Pc&#10;Xdy8LJvopt++EQo9DjPzG2Y6D6YST2pcaVnBxyABQZxZXXKuYL9b9ccgnEfWWFkmBT/kYD7rvE0x&#10;1bblb3pufS4ihF2KCgrv61RKlxVk0A1sTRy9m20M+iibXOoG2wg3lRwmyUgaLDkuFFjTsqDsvn0Y&#10;Be2X5Pt5fNksT++fx2NtwkFeg1K9blhMQHgK/j/8115rBcMRvL7E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bEqvEAAAA2wAAAA8AAAAAAAAAAAAAAAAAmAIAAGRycy9k&#10;b3ducmV2LnhtbFBLBQYAAAAABAAEAPUAAACJAwAAAAA=&#10;" fillcolor="#f7caac [1301]" strokecolor="#41719c" strokeweight="1pt">
                  <v:textbox>
                    <w:txbxContent>
                      <w:p w:rsidR="00BE1129" w:rsidRDefault="00BE1129" w:rsidP="00A13609">
                        <w:pPr>
                          <w:jc w:val="center"/>
                        </w:pPr>
                        <w:r>
                          <w:t>AVALIAÇÃO INTERNA</w:t>
                        </w:r>
                      </w:p>
                    </w:txbxContent>
                  </v:textbox>
                </v:rect>
                <v:rect id="Retângulo 27" o:spid="_x0000_s1037" style="position:absolute;left:35872;top:37806;width:12740;height:53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3MMUA&#10;AADbAAAADwAAAGRycy9kb3ducmV2LnhtbESPT2sCMRTE7wW/Q3hCL6Vm68HK1igiWCp48U/V3p6b&#10;5+7i5mXZRDd+eyMUPA4z8xtmNAmmEldqXGlZwUcvAUGcWV1yrmC7mb8PQTiPrLGyTApu5GAy7ryM&#10;MNW25RVd1z4XEcIuRQWF93UqpcsKMuh6tiaO3sk2Bn2UTS51g22Em0r2k2QgDZYcFwqsaVZQdl5f&#10;jIJ2Kfl8GP4tZvu3792uNuFXHoNSr90w/QLhKfhn+L/9oxX0P+HxJf4AO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7cwxQAAANsAAAAPAAAAAAAAAAAAAAAAAJgCAABkcnMv&#10;ZG93bnJldi54bWxQSwUGAAAAAAQABAD1AAAAigMAAAAA&#10;" fillcolor="#f7caac [1301]" strokecolor="#41719c" strokeweight="1pt">
                  <v:textbox>
                    <w:txbxContent>
                      <w:p w:rsidR="00BE1129" w:rsidRDefault="00BE1129" w:rsidP="00A13609">
                        <w:pPr>
                          <w:jc w:val="center"/>
                        </w:pPr>
                        <w:r>
                          <w:t>AVALIAÇÃO EXTERNA</w:t>
                        </w:r>
                      </w:p>
                    </w:txbxContent>
                  </v:textbox>
                </v:rect>
                <v:line id="Conector reto 28" o:spid="_x0000_s1038" style="position:absolute;visibility:visible;mso-wrap-style:square" from="27344,32619" to="27344,40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U4xMAAAADbAAAADwAAAGRycy9kb3ducmV2LnhtbERPTYvCMBC9C/sfwix4s+mKiNs1iiwI&#10;hQpidQ97G5qxKTaT0kSt/94cBI+P971cD7YVN+p941jBV5KCIK6cbrhWcDpuJwsQPiBrbB2Tggd5&#10;WK8+RkvMtLvzgW5lqEUMYZ+hAhNCl0npK0MWfeI64sidXW8xRNjXUvd4j+G2ldM0nUuLDccGgx39&#10;Gqou5dUq2O2LLjebP5aLsvgu/uf5zrYzpcafw+YHRKAhvMUvd64VTOPY+CX+AL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VOMTAAAAA2wAAAA8AAAAAAAAAAAAAAAAA&#10;oQIAAGRycy9kb3ducmV2LnhtbFBLBQYAAAAABAAEAPkAAACOAwAAAAA=&#10;" strokecolor="#5b9bd5" strokeweight=".5pt">
                  <v:stroke joinstyle="miter"/>
                </v:line>
                <v:line id="Conector reto 29" o:spid="_x0000_s1039" style="position:absolute;visibility:visible;mso-wrap-style:square" from="20046,40620" to="35888,40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X8QAAADbAAAADwAAAGRycy9kb3ducmV2LnhtbESPwWrDMBBE74H+g9hCb4kcU0LiRAmh&#10;UDDYUOqkh94Wa2OZWCtjqbb791Wh0OMwM2+Yw2m2nRhp8K1jBetVAoK4drrlRsH18rrcgvABWWPn&#10;mBR8k4fT8WFxwEy7id9prEIjIoR9hgpMCH0mpa8NWfQr1xNH7+YGiyHKoZF6wCnCbSfTJNlIiy3H&#10;BYM9vRiq79WXVVC+FX1uzh8st1WxKz43eWm7Z6WeHufzHkSgOfyH/9q5VpDu4PdL/AHy+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WZ1fxAAAANsAAAAPAAAAAAAAAAAA&#10;AAAAAKECAABkcnMvZG93bnJldi54bWxQSwUGAAAAAAQABAD5AAAAkgMAAAAA&#10;" strokecolor="#5b9bd5" strokeweight=".5pt">
                  <v:stroke joinstyle="miter"/>
                </v:line>
                <v:line id="Conector reto 30" o:spid="_x0000_s1040" style="position:absolute;visibility:visible;mso-wrap-style:square" from="7121,48445" to="20960,48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qiH8AAAADbAAAADwAAAGRycy9kb3ducmV2LnhtbERPTYvCMBC9C/sfwix403RdEa1GkQWh&#10;UEG26sHb0IxNsZmUJqv135uDsMfH+15tetuIO3W+dqzga5yAIC6drrlScDruRnMQPiBrbByTgid5&#10;2Kw/BitMtXvwL92LUIkYwj5FBSaENpXSl4Ys+rFriSN3dZ3FEGFXSd3hI4bbRk6SZCYt1hwbDLb0&#10;Y6i8FX9Wwf6Qt5nZnlnOi3yRX2bZ3jZTpYaf/XYJIlAf/sVvd6YVfMf18Uv8AXL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6oh/AAAAA2wAAAA8AAAAAAAAAAAAAAAAA&#10;oQIAAGRycy9kb3ducmV2LnhtbFBLBQYAAAAABAAEAPkAAACOAwAAAAA=&#10;" strokecolor="#5b9bd5" strokeweight=".5pt">
                  <v:stroke joinstyle="miter"/>
                </v:line>
                <v:rect id="Retângulo 31" o:spid="_x0000_s1041" style="position:absolute;top:46247;width:9730;height:5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W9MEA&#10;AADbAAAADwAAAGRycy9kb3ducmV2LnhtbESP0YrCMBRE3xf8h3AFXxZNq6xINYoIii8iq37Apbm2&#10;0eamNNHWvzcLCz4OM3OGWaw6W4knNd44VpCOEhDEudOGCwWX83Y4A+EDssbKMSl4kYfVsve1wEy7&#10;ln/peQqFiBD2GSooQ6gzKX1ekkU/cjVx9K6usRiibAqpG2wj3FZynCRTadFwXCixpk1J+f30sAo6&#10;vh7C7jjZpAfzY/ytfdC0/VZq0O/WcxCBuvAJ/7f3WsEkhb8v8Q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S1vTBAAAA2wAAAA8AAAAAAAAAAAAAAAAAmAIAAGRycy9kb3du&#10;cmV2LnhtbFBLBQYAAAAABAAEAPUAAACGAwAAAAA=&#10;" fillcolor="#dbdbdb [1302]" strokecolor="#41719c" strokeweight="1pt">
                  <v:textbox>
                    <w:txbxContent>
                      <w:p w:rsidR="00BE1129" w:rsidRDefault="00BE1129" w:rsidP="00A13609">
                        <w:pPr>
                          <w:jc w:val="center"/>
                        </w:pPr>
                        <w:r>
                          <w:t>CURSOS PRESENCIAIS</w:t>
                        </w:r>
                      </w:p>
                    </w:txbxContent>
                  </v:textbox>
                </v:rect>
                <v:rect id="Retângulo 32" o:spid="_x0000_s1042" style="position:absolute;left:17848;top:46335;width:9648;height:5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IsIA&#10;AADbAAAADwAAAGRycy9kb3ducmV2LnhtbESPT2sCMRTE74V+h/AKvdWsW3BlNYqIhZ5a/Hd/bJ6b&#10;1c3Lsolu+u0bQfA4zMxvmPky2lbcqPeNYwXjUQaCuHK64VrBYf/1MQXhA7LG1jEp+CMPy8XryxxL&#10;7Qbe0m0XapEg7EtUYELoSil9ZciiH7mOOHkn11sMSfa11D0OCW5bmWfZRFpsOC0Y7GhtqLrsrlbB&#10;NC+a340Z7E+88nFcFPG82hql3t/iagYiUAzP8KP9rRV85nD/kn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2P8iwgAAANsAAAAPAAAAAAAAAAAAAAAAAJgCAABkcnMvZG93&#10;bnJldi54bWxQSwUGAAAAAAQABAD1AAAAhwMAAAAA&#10;" fillcolor="#e7e6e6 [3214]" strokecolor="#41719c" strokeweight="1pt">
                  <v:textbox>
                    <w:txbxContent>
                      <w:p w:rsidR="00BE1129" w:rsidRDefault="00BE1129" w:rsidP="00A13609">
                        <w:pPr>
                          <w:jc w:val="center"/>
                        </w:pPr>
                        <w:r>
                          <w:t>CURSOS EAD</w:t>
                        </w:r>
                      </w:p>
                    </w:txbxContent>
                  </v:textbox>
                </v:rect>
                <v:line id="Conector reto 33" o:spid="_x0000_s1043" style="position:absolute;visibility:visible;mso-wrap-style:square" from="13716,43258" to="13716,48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line id="Conector reto 34" o:spid="_x0000_s1044" style="position:absolute;visibility:visible;mso-wrap-style:square" from="4572,56622" to="22599,5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GkHMQAAADbAAAADwAAAGRycy9kb3ducmV2LnhtbESPQWvCQBSE74X+h+UVvNVNWxGNboIU&#10;CoEI0qgHb4/sazY0+zZktxr/vSsIPQ4z8w2zzkfbiTMNvnWs4G2agCCunW65UXDYf70uQPiArLFz&#10;TAqu5CHPnp/WmGp34W86V6EREcI+RQUmhD6V0teGLPqp64mj9+MGiyHKoZF6wEuE206+J8lcWmw5&#10;Lhjs6dNQ/Vv9WQXbXdkXZnNkuajKZXmaF1vbzZSavIybFYhAY/gPP9qFVvAxg/uX+ANk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aQcxAAAANsAAAAPAAAAAAAAAAAA&#10;AAAAAKECAABkcnMvZG93bnJldi54bWxQSwUGAAAAAAQABAD5AAAAkgMAAAAA&#10;" strokecolor="#5b9bd5" strokeweight=".5pt">
                  <v:stroke joinstyle="miter"/>
                </v:line>
                <v:line id="Conector reto 36" o:spid="_x0000_s1045" style="position:absolute;flip:x;visibility:visible;mso-wrap-style:square" from="22596,51610" to="22596,6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SI4sIAAADbAAAADwAAAGRycy9kb3ducmV2LnhtbESPzWrDMBCE74W8g9hAb7XclpjgWAnF&#10;baHH5ofkulgb28RaGUm1nbevAoEch5n5hik2k+nEQM63lhW8JikI4srqlmsFh/33yxKED8gaO8uk&#10;4EoeNuvZU4G5tiNvadiFWkQI+xwVNCH0uZS+asigT2xPHL2zdQZDlK6W2uEY4aaTb2maSYMtx4UG&#10;eyobqi67P6MAf3H4/NousvE0ycN4lcey7IxSz/PpYwUi0BQe4Xv7Ryt4z+D2Jf4A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SI4sIAAADbAAAADwAAAAAAAAAAAAAA&#10;AAChAgAAZHJzL2Rvd25yZXYueG1sUEsFBgAAAAAEAAQA+QAAAJADAAAAAA==&#10;" strokecolor="#5b9bd5" strokeweight=".5pt">
                  <v:stroke joinstyle="miter"/>
                </v:line>
                <v:line id="Conector reto 37" o:spid="_x0000_s1046" style="position:absolute;flip:x;visibility:visible;mso-wrap-style:square" from="52402,45192" to="52402,46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gtecIAAADbAAAADwAAAGRycy9kb3ducmV2LnhtbESPT4vCMBTE78J+h/AW9qbpuviHapSl&#10;Knhcq+j10TzbYvNSmtjWb28WBI/DzPyGWa57U4mWGldaVvA9ikAQZ1aXnCs4HXfDOQjnkTVWlknB&#10;gxysVx+DJcbadnygNvW5CBB2MSoovK9jKV1WkEE3sjVx8K62MeiDbHKpG+wC3FRyHEVTabDksFBg&#10;TUlB2S29GwX4h+1me5hMu0svT91DnpOkMkp9ffa/CxCeev8Ov9p7reBnBv9fw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gtecIAAADbAAAADwAAAAAAAAAAAAAA&#10;AAChAgAAZHJzL2Rvd25yZXYueG1sUEsFBgAAAAAEAAQA+QAAAJADAAAAAA==&#10;" strokecolor="#5b9bd5" strokeweight=".5pt">
                  <v:stroke joinstyle="miter"/>
                </v:line>
                <v:line id="Conector reto 38" o:spid="_x0000_s1047" style="position:absolute;visibility:visible;mso-wrap-style:square" from="42642,45368" to="42642,46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uGcAAAADbAAAADwAAAGRycy9kb3ducmV2LnhtbERPTYvCMBC9C/sfwix403RdEa1GkQWh&#10;UEG26sHb0IxNsZmUJqv135uDsMfH+15tetuIO3W+dqzga5yAIC6drrlScDruRnMQPiBrbByTgid5&#10;2Kw/BitMtXvwL92LUIkYwj5FBSaENpXSl4Ys+rFriSN3dZ3FEGFXSd3hI4bbRk6SZCYt1hwbDLb0&#10;Y6i8FX9Wwf6Qt5nZnlnOi3yRX2bZ3jZTpYaf/XYJIlAf/sVvd6YVfMex8Uv8AXL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MrhnAAAAA2wAAAA8AAAAAAAAAAAAAAAAA&#10;oQIAAGRycy9kb3ducmV2LnhtbFBLBQYAAAAABAAEAPkAAACOAwAAAAA=&#10;" strokecolor="#5b9bd5" strokeweight=".5pt">
                  <v:stroke joinstyle="miter"/>
                </v:line>
                <v:line id="Conector reto 39" o:spid="_x0000_s1048" style="position:absolute;visibility:visible;mso-wrap-style:square" from="33147,45192" to="33147,4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ALgsMAAADbAAAADwAAAGRycy9kb3ducmV2LnhtbESPQWvCQBSE7wX/w/IEb3WjFtHoKiIU&#10;AhGkUQ/eHtlnNph9G7JbTf99tyD0OMzMN8x629tGPKjztWMFk3ECgrh0uuZKwfn0+b4A4QOyxsYx&#10;KfghD9vN4G2NqXZP/qJHESoRIexTVGBCaFMpfWnIoh+7ljh6N9dZDFF2ldQdPiPcNnKaJHNpsea4&#10;YLClvaHyXnxbBYdj3mZmd2G5KPJlfp1nB9t8KDUa9rsViEB9+A+/2plWMFvC35f4A+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C4LDAAAA2wAAAA8AAAAAAAAAAAAA&#10;AAAAoQIAAGRycy9kb3ducmV2LnhtbFBLBQYAAAAABAAEAPkAAACRAwAAAAA=&#10;" strokecolor="#5b9bd5" strokeweight=".5pt">
                  <v:stroke joinstyle="miter"/>
                </v:line>
                <v:line id="Conector reto 41" o:spid="_x0000_s1049" style="position:absolute;visibility:visible;mso-wrap-style:square" from="13628,56710" to="13719,64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B0+cQAAADbAAAADwAAAGRycy9kb3ducmV2LnhtbESPwWrDMBBE74X+g9hCb42cYIzrRAmh&#10;UDA4UOq2h9wWa2OZWCtjKY7791Ug0OMwM2+YzW62vZho9J1jBctFAoK4cbrjVsH31/tLDsIHZI29&#10;Y1LwSx5228eHDRbaXfmTpjq0IkLYF6jAhDAUUvrGkEW/cANx9E5utBiiHFupR7xGuO3lKkkyabHj&#10;uGBwoDdDzbm+WAWHj2oozf6HZV5Xr9UxKw+2T5V6fpr3axCB5vAfvrdLrSBdwu1L/AF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8HT5xAAAANsAAAAPAAAAAAAAAAAA&#10;AAAAAKECAABkcnMvZG93bnJldi54bWxQSwUGAAAAAAQABAD5AAAAkgMAAAAA&#10;" strokecolor="#5b9bd5" strokeweight=".5pt">
                  <v:stroke joinstyle="miter"/>
                </v:line>
                <v:rect id="Retângulo 42" o:spid="_x0000_s1050" style="position:absolute;left:48885;top:46511;width:7825;height:5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7/sIA&#10;AADbAAAADwAAAGRycy9kb3ducmV2LnhtbESP0YrCMBRE3xf8h3AFXxZNdV2RahQRlH0R2eoHXJpr&#10;G21uShNt/fvNguDjMDNnmOW6s5V4UOONYwXjUQKCOHfacKHgfNoN5yB8QNZYOSYFT/KwXvU+lphq&#10;1/IvPbJQiAhhn6KCMoQ6ldLnJVn0I1cTR+/iGoshyqaQusE2wm0lJ0kykxYNx4USa9qWlN+yu1XQ&#10;8eUQ9sev7fhgvo2/tneatZ9KDfrdZgEiUBfe4Vf7RyuYTuD/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jv+wgAAANsAAAAPAAAAAAAAAAAAAAAAAJgCAABkcnMvZG93&#10;bnJldi54bWxQSwUGAAAAAAQABAD1AAAAhwMAAAAA&#10;" fillcolor="#dbdbdb [1302]" strokecolor="#41719c" strokeweight="1pt">
                  <v:textbox>
                    <w:txbxContent>
                      <w:p w:rsidR="00BE1129" w:rsidRDefault="00BE1129" w:rsidP="00A13609">
                        <w:pPr>
                          <w:jc w:val="center"/>
                        </w:pPr>
                        <w:r>
                          <w:t>ENADE</w:t>
                        </w:r>
                      </w:p>
                    </w:txbxContent>
                  </v:textbox>
                </v:rect>
                <v:rect id="Retângulo 43" o:spid="_x0000_s1051" style="position:absolute;left:39477;top:46423;width:7648;height:5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qeZcIA&#10;AADbAAAADwAAAGRycy9kb3ducmV2LnhtbESP3YrCMBSE7xd8h3AEbxZN/UWqUURQ9kbE6gMcmmMb&#10;bU5KE2337TcLC3s5zMw3zHrb2Uq8qfHGsYLxKAFBnDttuFBwux6GSxA+IGusHJOCb/Kw3fQ+1phq&#10;1/KF3lkoRISwT1FBGUKdSunzkiz6kauJo3d3jcUQZVNI3WAb4baSkyRZSIuG40KJNe1Lyp/Zyyro&#10;+H4Kx/N0Pz6ZufGP9kWL9lOpQb/brUAE6sJ/+K/9pRXMpvD7Jf4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p5lwgAAANsAAAAPAAAAAAAAAAAAAAAAAJgCAABkcnMvZG93&#10;bnJldi54bWxQSwUGAAAAAAQABAD1AAAAhwMAAAAA&#10;" fillcolor="#dbdbdb [1302]" strokecolor="#41719c" strokeweight="1pt">
                  <v:textbox>
                    <w:txbxContent>
                      <w:p w:rsidR="00BE1129" w:rsidRPr="00B416F9" w:rsidRDefault="00BE1129" w:rsidP="00A13609">
                        <w:pPr>
                          <w:jc w:val="center"/>
                          <w:rPr>
                            <w:sz w:val="18"/>
                            <w:szCs w:val="18"/>
                          </w:rPr>
                        </w:pPr>
                        <w:r w:rsidRPr="00B416F9">
                          <w:rPr>
                            <w:sz w:val="18"/>
                            <w:szCs w:val="18"/>
                          </w:rPr>
                          <w:t>OUVIDORIA</w:t>
                        </w:r>
                      </w:p>
                    </w:txbxContent>
                  </v:textbox>
                </v:rect>
                <v:rect id="Retângulo 44" o:spid="_x0000_s1052" style="position:absolute;left:29718;top:46423;width:7645;height:5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MGEcMA&#10;AADbAAAADwAAAGRycy9kb3ducmV2LnhtbESP3YrCMBSE7xd8h3AEb5Y1df1hqUYRYcUbWaw+wKE5&#10;ttHmpDTR1rc3grCXw8x8wyxWna3EnRpvHCsYDRMQxLnThgsFp+Pv1w8IH5A1Vo5JwYM8rJa9jwWm&#10;2rV8oHsWChEh7FNUUIZQp1L6vCSLfuhq4uidXWMxRNkUUjfYRrit5HeSzKRFw3GhxJo2JeXX7GYV&#10;dHzeh+3feDPam6nxl/ZGs/ZTqUG/W89BBOrCf/jd3mkFkwm8vs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MGEcMAAADbAAAADwAAAAAAAAAAAAAAAACYAgAAZHJzL2Rv&#10;d25yZXYueG1sUEsFBgAAAAAEAAQA9QAAAIgDAAAAAA==&#10;" fillcolor="#dbdbdb [1302]" strokecolor="#41719c" strokeweight="1pt">
                  <v:textbox>
                    <w:txbxContent>
                      <w:p w:rsidR="00BE1129" w:rsidRDefault="00BE1129" w:rsidP="00A13609">
                        <w:pPr>
                          <w:jc w:val="center"/>
                        </w:pPr>
                        <w:r>
                          <w:t>CENSO</w:t>
                        </w:r>
                      </w:p>
                    </w:txbxContent>
                  </v:textbox>
                </v:rect>
                <v:rect id="Retângulo 45" o:spid="_x0000_s1053" style="position:absolute;left:18639;top:64095;width:8286;height:5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9CcQA&#10;AADbAAAADwAAAGRycy9kb3ducmV2LnhtbESPW2sCMRSE3wX/QziCb5qovejWuJSlhb56K/TtsDnu&#10;Lm5Otkmq6783hUIfh5n5hlnnvW3FhXxoHGuYTRUI4tKZhisNh/37ZAkiRGSDrWPScKMA+WY4WGNm&#10;3JW3dNnFSiQIhww11DF2mZShrMlimLqOOHkn5y3GJH0ljcdrgttWzpV6khYbTgs1dlTUVJ53P1bD&#10;8lMVp+1q0T7v3TcfV6r8mr0Frcej/vUFRKQ+/of/2h9Gw8Mj/H5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RvQnEAAAA2wAAAA8AAAAAAAAAAAAAAAAAmAIAAGRycy9k&#10;b3ducmV2LnhtbFBLBQYAAAAABAAEAPUAAACJAwAAAAA=&#10;" fillcolor="#fff2cc [663]" strokecolor="#41719c" strokeweight="1pt">
                  <v:textbox>
                    <w:txbxContent>
                      <w:p w:rsidR="00BE1129" w:rsidRPr="00DE1E15" w:rsidRDefault="00BE1129" w:rsidP="00A13609">
                        <w:pPr>
                          <w:jc w:val="center"/>
                          <w:rPr>
                            <w:sz w:val="16"/>
                            <w:szCs w:val="16"/>
                          </w:rPr>
                        </w:pPr>
                        <w:r>
                          <w:rPr>
                            <w:sz w:val="16"/>
                            <w:szCs w:val="16"/>
                          </w:rPr>
                          <w:t>Infraestrutura</w:t>
                        </w:r>
                      </w:p>
                    </w:txbxContent>
                  </v:textbox>
                </v:rect>
                <v:rect id="Retângulo 46" o:spid="_x0000_s1054" style="position:absolute;left:9583;top:64095;width:8099;height:5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jfsMA&#10;AADbAAAADwAAAGRycy9kb3ducmV2LnhtbESPQWvCQBSE7wX/w/KE3uquVTRJXUXEgtdoLfT2yD6T&#10;0OzbmN3G+O/dQqHHYWa+YVabwTaip87XjjVMJwoEceFMzaWGj9P7SwLCB2SDjWPScCcPm/XoaYWZ&#10;cTfOqT+GUkQI+ww1VCG0mZS+qMiin7iWOHoX11kMUXalNB3eItw28lWphbRYc1yosKVdRcX38cdq&#10;SD7V7pKns2Z5clc+p6r4mu691s/jYfsGItAQ/sN/7YPRMF/A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MjfsMAAADbAAAADwAAAAAAAAAAAAAAAACYAgAAZHJzL2Rv&#10;d25yZXYueG1sUEsFBgAAAAAEAAQA9QAAAIgDAAAAAA==&#10;" fillcolor="#fff2cc [663]" strokecolor="#41719c" strokeweight="1pt">
                  <v:textbox>
                    <w:txbxContent>
                      <w:p w:rsidR="00BE1129" w:rsidRPr="001A6B3E" w:rsidRDefault="00BE1129" w:rsidP="00A13609">
                        <w:pPr>
                          <w:spacing w:after="0" w:line="240" w:lineRule="auto"/>
                          <w:jc w:val="center"/>
                          <w:rPr>
                            <w:sz w:val="18"/>
                            <w:szCs w:val="18"/>
                          </w:rPr>
                        </w:pPr>
                        <w:r w:rsidRPr="001A6B3E">
                          <w:rPr>
                            <w:sz w:val="18"/>
                            <w:szCs w:val="18"/>
                          </w:rPr>
                          <w:t>Corpo</w:t>
                        </w:r>
                      </w:p>
                      <w:p w:rsidR="00BE1129" w:rsidRPr="001A6B3E" w:rsidRDefault="00BE1129" w:rsidP="00A13609">
                        <w:pPr>
                          <w:spacing w:after="0" w:line="240" w:lineRule="auto"/>
                          <w:jc w:val="center"/>
                          <w:rPr>
                            <w:sz w:val="18"/>
                            <w:szCs w:val="18"/>
                          </w:rPr>
                        </w:pPr>
                        <w:r w:rsidRPr="001A6B3E">
                          <w:rPr>
                            <w:sz w:val="18"/>
                            <w:szCs w:val="18"/>
                          </w:rPr>
                          <w:t>Docente</w:t>
                        </w:r>
                      </w:p>
                    </w:txbxContent>
                  </v:textbox>
                </v:rect>
                <v:rect id="Retângulo 49" o:spid="_x0000_s1055" style="position:absolute;left:791;top:64095;width:7921;height:5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3DMQA&#10;AADbAAAADwAAAGRycy9kb3ducmV2LnhtbESPQWvCQBSE74L/YXlCb7qbtrQmupEiLfSqVsHbI/tM&#10;gtm3MbtN0n/fLRQ8DjPzDbPejLYRPXW+dqwhWSgQxIUzNZcavg4f8yUIH5ANNo5Jww952OTTyRoz&#10;4wbeUb8PpYgQ9hlqqEJoMyl9UZFFv3AtcfQurrMYouxKaTocItw28lGpF2mx5rhQYUvbiorr/ttq&#10;WJ7U9rJLn5rXg7vxMVXFOXn3Wj/MxrcViEBjuIf/259Gw3MKf1/i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ctwzEAAAA2wAAAA8AAAAAAAAAAAAAAAAAmAIAAGRycy9k&#10;b3ducmV2LnhtbFBLBQYAAAAABAAEAPUAAACJAwAAAAA=&#10;" fillcolor="#fff2cc [663]" strokecolor="#41719c" strokeweight="1pt">
                  <v:textbox>
                    <w:txbxContent>
                      <w:p w:rsidR="00BE1129" w:rsidRPr="001A6B3E" w:rsidRDefault="00BE1129" w:rsidP="00A13609">
                        <w:pPr>
                          <w:spacing w:after="0" w:line="240" w:lineRule="auto"/>
                          <w:jc w:val="center"/>
                          <w:rPr>
                            <w:sz w:val="18"/>
                            <w:szCs w:val="18"/>
                          </w:rPr>
                        </w:pPr>
                        <w:r w:rsidRPr="001A6B3E">
                          <w:rPr>
                            <w:sz w:val="18"/>
                            <w:szCs w:val="18"/>
                          </w:rPr>
                          <w:t>Organização</w:t>
                        </w:r>
                      </w:p>
                      <w:p w:rsidR="00BE1129" w:rsidRPr="001A6B3E" w:rsidRDefault="00BE1129" w:rsidP="00A13609">
                        <w:pPr>
                          <w:spacing w:after="0" w:line="240" w:lineRule="auto"/>
                          <w:jc w:val="center"/>
                          <w:rPr>
                            <w:sz w:val="18"/>
                            <w:szCs w:val="18"/>
                          </w:rPr>
                        </w:pPr>
                        <w:r w:rsidRPr="001A6B3E">
                          <w:rPr>
                            <w:sz w:val="18"/>
                            <w:szCs w:val="18"/>
                          </w:rPr>
                          <w:t>Didática</w:t>
                        </w:r>
                      </w:p>
                      <w:p w:rsidR="00BE1129" w:rsidRPr="001A6B3E" w:rsidRDefault="00BE1129" w:rsidP="00A13609">
                        <w:pPr>
                          <w:jc w:val="center"/>
                          <w:rPr>
                            <w:sz w:val="18"/>
                            <w:szCs w:val="18"/>
                          </w:rPr>
                        </w:pPr>
                        <w:r w:rsidRPr="001A6B3E">
                          <w:rPr>
                            <w:sz w:val="18"/>
                            <w:szCs w:val="18"/>
                          </w:rPr>
                          <w:t>Pedagógica</w:t>
                        </w:r>
                      </w:p>
                    </w:txbxContent>
                  </v:textbox>
                </v:rect>
                <v:line id="Conector reto 50" o:spid="_x0000_s1056" style="position:absolute;flip:y;visibility:visible;mso-wrap-style:square" from="33147,45192" to="52176,45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5QrbsAAADbAAAADwAAAGRycy9kb3ducmV2LnhtbERPSwrCMBDdC94hjOBOUwVFqlGkKrj0&#10;h26HZmyLzaQ0sa23NwvB5eP9V5vOlKKh2hWWFUzGEQji1OqCMwW362G0AOE8ssbSMin4kIPNut9b&#10;Yaxty2dqLj4TIYRdjApy76tYSpfmZNCNbUUcuKetDfoA60zqGtsQbko5jaK5NFhwaMixoiSn9HV5&#10;GwV4wma3P8/m7aOTt/Yj70lSGqWGg267BOGp83/xz33UCmZhffgSfoBcfw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oflCtuwAAANsAAAAPAAAAAAAAAAAAAAAAAKECAABk&#10;cnMvZG93bnJldi54bWxQSwUGAAAAAAQABAD5AAAAiQMAAAAA&#10;" strokecolor="#5b9bd5" strokeweight=".5pt">
                  <v:stroke joinstyle="miter"/>
                </v:line>
                <v:rect id="Retângulo 51" o:spid="_x0000_s1057" style="position:absolute;left:36927;top:6858;width:12739;height:53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Mo8MA&#10;AADbAAAADwAAAGRycy9kb3ducmV2LnhtbESPQWvCQBSE70L/w/IK3nRjsSJpNiKF0h4UNBG8PrKv&#10;SXD3bdjdatpf7xYKPQ4z8w1TbEZrxJV86B0rWMwzEMSN0z23Ck7122wNIkRkjcYxKfimAJvyYVJg&#10;rt2Nj3StYisShEOOCroYh1zK0HRkMczdQJy8T+ctxiR9K7XHW4JbI5+ybCUt9pwWOhzotaPmUn1Z&#10;BWfTHpbybORB/7xHrPXO1/udUtPHcfsCItIY/8N/7Q+t4HkBv1/SD5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TMo8MAAADbAAAADwAAAAAAAAAAAAAAAACYAgAAZHJzL2Rv&#10;d25yZXYueG1sUEsFBgAAAAAEAAQA9QAAAIgDAAAAAA==&#10;" fillcolor="#c5e0b4" strokecolor="#41719c" strokeweight="1pt">
                  <v:textbox>
                    <w:txbxContent>
                      <w:p w:rsidR="00BE1129" w:rsidRPr="00DE1E15" w:rsidRDefault="00BE1129" w:rsidP="00A13609">
                        <w:pPr>
                          <w:rPr>
                            <w:b/>
                            <w:sz w:val="28"/>
                            <w:szCs w:val="28"/>
                          </w:rPr>
                        </w:pPr>
                        <w:r>
                          <w:rPr>
                            <w:b/>
                            <w:sz w:val="28"/>
                            <w:szCs w:val="28"/>
                          </w:rPr>
                          <w:t>Plano de ação cursos</w:t>
                        </w:r>
                      </w:p>
                    </w:txbxContent>
                  </v:textbox>
                </v:rect>
                <w10:wrap anchorx="margin"/>
              </v:group>
            </w:pict>
          </mc:Fallback>
        </mc:AlternateContent>
      </w: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r>
        <w:rPr>
          <w:rFonts w:ascii="Arial" w:hAnsi="Arial" w:cs="Arial"/>
          <w:bCs/>
          <w:lang w:eastAsia="pt-BR"/>
        </w:rPr>
        <mc:AlternateContent>
          <mc:Choice Requires="wps">
            <w:drawing>
              <wp:anchor distT="0" distB="0" distL="114300" distR="114300" simplePos="0" relativeHeight="251667456" behindDoc="0" locked="0" layoutInCell="1" allowOverlap="1">
                <wp:simplePos x="0" y="0"/>
                <wp:positionH relativeFrom="column">
                  <wp:posOffset>443865</wp:posOffset>
                </wp:positionH>
                <wp:positionV relativeFrom="paragraph">
                  <wp:posOffset>115403</wp:posOffset>
                </wp:positionV>
                <wp:extent cx="16895" cy="1264946"/>
                <wp:effectExtent l="0" t="0" r="21590" b="30480"/>
                <wp:wrapNone/>
                <wp:docPr id="53" name="Conector reto 53"/>
                <wp:cNvGraphicFramePr/>
                <a:graphic xmlns:a="http://schemas.openxmlformats.org/drawingml/2006/main">
                  <a:graphicData uri="http://schemas.microsoft.com/office/word/2010/wordprocessingShape">
                    <wps:wsp>
                      <wps:cNvCnPr/>
                      <wps:spPr>
                        <a:xfrm flipH="1">
                          <a:off x="0" y="0"/>
                          <a:ext cx="16895" cy="1264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7AEAB" id="Conector reto 53"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34.95pt,9.1pt" to="36.3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1twQEAAM4DAAAOAAAAZHJzL2Uyb0RvYy54bWysU9uO0zAQfUfiHyy/0yRlt9qNmu5DV8AD&#10;goqFD/A648aSbxqbJv17xk4bECAhEC+WL3POzDkz3j5M1rATYNTedbxZ1ZyBk77X7tjxL5/fvLrj&#10;LCbhemG8g46fIfKH3csX2zG0sPaDNz0gIxIX2zF0fEgptFUV5QBWxJUP4OhRebQi0RGPVY9iJHZr&#10;qnVdb6rRYx/QS4iRbh/nR74r/EqBTB+VipCY6TjVlsqKZX3Oa7XbivaIIgxaXsoQ/1CFFdpR0oXq&#10;USTBvqL+hcpqiT56lVbS28orpSUUDaSmqX9S8zSIAEULmRPDYlP8f7Tyw+mATPcdv33NmROWerSn&#10;TsnkkSEkz+ieTBpDbCl27w54OcVwwKx4UmiZMjq8o/4XD0gVm4rF58VimBKTdNls7u5vOZP00qw3&#10;N/c3m8xezTSZLmBMb8FbljcdN9plB0QrTu9jmkOvIYTLZc2FlF06G8jBxn0CRapywoIu8wR7g+wk&#10;aBKElOBSc0ldojNMaWMWYP1n4CU+Q6HM2t+AF0TJ7F1awFY7j7/LnqZryWqOvzow684WPPv+XFpU&#10;rKGhKeZeBjxP5Y/nAv/+DXffAAAA//8DAFBLAwQUAAYACAAAACEAwyybid8AAAAIAQAADwAAAGRy&#10;cy9kb3ducmV2LnhtbEyPwU7DMBBE70j8g7VIXBB1aqG0DXEqhIBDObVQqdw28ZJEjddR7Kbh7zGn&#10;cpyd0czbfD3ZTow0+NaxhvksAUFcOdNyreHz4/V+CcIHZIOdY9LwQx7WxfVVjplxZ97SuAu1iCXs&#10;M9TQhNBnUvqqIYt+5nri6H27wWKIcqilGfAcy20nVZKk0mLLcaHBnp4bqo67k9Xw5Z1/2W/K8e24&#10;3Ux49x7UoTJa395MT48gAk3hEoY//IgORWQq3YmNF52GdLWKyXhfKhDRX6gURKlBzRcPIItc/n+g&#10;+AUAAP//AwBQSwECLQAUAAYACAAAACEAtoM4kv4AAADhAQAAEwAAAAAAAAAAAAAAAAAAAAAAW0Nv&#10;bnRlbnRfVHlwZXNdLnhtbFBLAQItABQABgAIAAAAIQA4/SH/1gAAAJQBAAALAAAAAAAAAAAAAAAA&#10;AC8BAABfcmVscy8ucmVsc1BLAQItABQABgAIAAAAIQBAdk1twQEAAM4DAAAOAAAAAAAAAAAAAAAA&#10;AC4CAABkcnMvZTJvRG9jLnhtbFBLAQItABQABgAIAAAAIQDDLJuJ3wAAAAgBAAAPAAAAAAAAAAAA&#10;AAAAABsEAABkcnMvZG93bnJldi54bWxQSwUGAAAAAAQABADzAAAAJwUAAAAA&#10;" strokecolor="#5b9bd5 [3204]" strokeweight=".5pt">
                <v:stroke joinstyle="miter"/>
              </v:line>
            </w:pict>
          </mc:Fallback>
        </mc:AlternateContent>
      </w: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FC0ECE">
      <w:pPr>
        <w:spacing w:after="0" w:line="360" w:lineRule="auto"/>
        <w:ind w:firstLine="709"/>
        <w:jc w:val="both"/>
        <w:rPr>
          <w:rFonts w:ascii="Arial" w:hAnsi="Arial" w:cs="Arial"/>
          <w:bCs/>
        </w:rPr>
      </w:pPr>
    </w:p>
    <w:p w:rsidR="00D779AA" w:rsidRDefault="00D779AA" w:rsidP="00D779AA">
      <w:pPr>
        <w:spacing w:after="0" w:line="360" w:lineRule="auto"/>
        <w:ind w:firstLine="709"/>
        <w:jc w:val="both"/>
        <w:rPr>
          <w:rFonts w:ascii="Arial" w:hAnsi="Arial" w:cs="Arial"/>
          <w:b/>
        </w:rPr>
      </w:pPr>
      <w:r w:rsidRPr="00D779AA">
        <w:rPr>
          <w:rFonts w:ascii="Arial" w:hAnsi="Arial" w:cs="Arial"/>
          <w:b/>
        </w:rPr>
        <w:t>Fonte: CPA, 2018.</w:t>
      </w:r>
    </w:p>
    <w:p w:rsidR="00D779AA" w:rsidRDefault="00D779AA">
      <w:pPr>
        <w:spacing w:after="160" w:line="259" w:lineRule="auto"/>
        <w:rPr>
          <w:rFonts w:ascii="Arial" w:hAnsi="Arial" w:cs="Arial"/>
          <w:b/>
        </w:rPr>
      </w:pPr>
      <w:r>
        <w:rPr>
          <w:rFonts w:ascii="Arial" w:hAnsi="Arial" w:cs="Arial"/>
          <w:b/>
        </w:rPr>
        <w:br w:type="page"/>
      </w:r>
    </w:p>
    <w:p w:rsidR="00D779AA" w:rsidRPr="00D779AA" w:rsidRDefault="00D779AA" w:rsidP="00D779AA">
      <w:pPr>
        <w:spacing w:after="0" w:line="360" w:lineRule="auto"/>
        <w:ind w:firstLine="709"/>
        <w:jc w:val="both"/>
        <w:rPr>
          <w:rFonts w:ascii="Arial" w:hAnsi="Arial" w:cs="Arial"/>
          <w:b/>
        </w:rPr>
      </w:pPr>
    </w:p>
    <w:p w:rsidR="00930E54" w:rsidRPr="00FA40AE" w:rsidRDefault="004E0995" w:rsidP="00930E54">
      <w:pPr>
        <w:pStyle w:val="PargrafodaLista"/>
        <w:numPr>
          <w:ilvl w:val="0"/>
          <w:numId w:val="18"/>
        </w:numPr>
        <w:autoSpaceDE w:val="0"/>
        <w:autoSpaceDN w:val="0"/>
        <w:adjustRightInd w:val="0"/>
        <w:spacing w:after="0" w:line="360" w:lineRule="auto"/>
        <w:jc w:val="both"/>
        <w:rPr>
          <w:rFonts w:ascii="Arial" w:hAnsi="Arial" w:cs="Arial"/>
          <w:b/>
        </w:rPr>
      </w:pPr>
      <w:r>
        <w:rPr>
          <w:rFonts w:ascii="Arial" w:hAnsi="Arial" w:cs="Arial"/>
          <w:b/>
        </w:rPr>
        <w:t xml:space="preserve">PROCESSO DE </w:t>
      </w:r>
      <w:r w:rsidR="003902B0">
        <w:rPr>
          <w:rFonts w:ascii="Arial" w:hAnsi="Arial" w:cs="Arial"/>
          <w:b/>
        </w:rPr>
        <w:t>AVALIAÇÃO INSTITUCIONAL 2018</w:t>
      </w:r>
    </w:p>
    <w:p w:rsidR="00930E54" w:rsidRPr="00FA40AE" w:rsidRDefault="00930E54" w:rsidP="00930E54">
      <w:pPr>
        <w:spacing w:after="0" w:line="360" w:lineRule="auto"/>
        <w:jc w:val="both"/>
        <w:rPr>
          <w:rFonts w:ascii="Arial" w:hAnsi="Arial" w:cs="Arial"/>
        </w:rPr>
      </w:pPr>
    </w:p>
    <w:p w:rsidR="00930E54" w:rsidRPr="00FA40AE" w:rsidRDefault="00930E54" w:rsidP="00930E54">
      <w:pPr>
        <w:spacing w:after="0" w:line="360" w:lineRule="auto"/>
        <w:jc w:val="both"/>
        <w:rPr>
          <w:rFonts w:ascii="Arial" w:hAnsi="Arial" w:cs="Arial"/>
        </w:rPr>
      </w:pPr>
    </w:p>
    <w:p w:rsidR="00930E54" w:rsidRPr="004E0995" w:rsidRDefault="00930E54" w:rsidP="004E0995">
      <w:pPr>
        <w:pStyle w:val="PargrafodaLista"/>
        <w:numPr>
          <w:ilvl w:val="1"/>
          <w:numId w:val="18"/>
        </w:numPr>
        <w:spacing w:after="0" w:line="360" w:lineRule="auto"/>
        <w:jc w:val="both"/>
        <w:rPr>
          <w:rFonts w:ascii="Arial" w:hAnsi="Arial" w:cs="Arial"/>
          <w:b/>
        </w:rPr>
      </w:pPr>
      <w:r w:rsidRPr="004E0995">
        <w:rPr>
          <w:rFonts w:ascii="Arial" w:hAnsi="Arial" w:cs="Arial"/>
          <w:b/>
        </w:rPr>
        <w:t xml:space="preserve">Divulgação do cronograma </w:t>
      </w:r>
    </w:p>
    <w:p w:rsidR="00930E54" w:rsidRPr="00C37F51" w:rsidRDefault="00930E54" w:rsidP="00930E54">
      <w:pPr>
        <w:spacing w:after="0" w:line="360" w:lineRule="auto"/>
        <w:jc w:val="both"/>
        <w:rPr>
          <w:rFonts w:ascii="Arial" w:hAnsi="Arial" w:cs="Arial"/>
          <w:color w:val="C00000"/>
        </w:rPr>
      </w:pPr>
    </w:p>
    <w:p w:rsidR="00D779AA" w:rsidRPr="00F37789" w:rsidRDefault="00930E54" w:rsidP="00D71D3B">
      <w:pPr>
        <w:spacing w:after="0" w:line="360" w:lineRule="auto"/>
        <w:ind w:firstLine="708"/>
        <w:jc w:val="both"/>
        <w:rPr>
          <w:rFonts w:ascii="Arial" w:hAnsi="Arial" w:cs="Arial"/>
        </w:rPr>
      </w:pPr>
      <w:bookmarkStart w:id="6" w:name="_Hlk509753102"/>
      <w:r w:rsidRPr="00F37789">
        <w:rPr>
          <w:rFonts w:ascii="Arial" w:hAnsi="Arial" w:cs="Arial"/>
        </w:rPr>
        <w:t>A</w:t>
      </w:r>
      <w:r w:rsidR="00B416F9" w:rsidRPr="00F37789">
        <w:rPr>
          <w:rFonts w:ascii="Arial" w:hAnsi="Arial" w:cs="Arial"/>
        </w:rPr>
        <w:t xml:space="preserve"> Avaliação Institucional de 2018</w:t>
      </w:r>
      <w:r w:rsidRPr="00F37789">
        <w:rPr>
          <w:rFonts w:ascii="Arial" w:hAnsi="Arial" w:cs="Arial"/>
        </w:rPr>
        <w:t xml:space="preserve"> contou efetivamente com a participação de toda a comunidade interna e externa. A CPA preocupou-se inicialmente na divulgação da agenda da avaliação, datas disponíveis via internet</w:t>
      </w:r>
      <w:r w:rsidR="00777288" w:rsidRPr="00F37789">
        <w:rPr>
          <w:rFonts w:ascii="Arial" w:hAnsi="Arial" w:cs="Arial"/>
        </w:rPr>
        <w:t>, sendo dos dias 8</w:t>
      </w:r>
      <w:r w:rsidRPr="00F37789">
        <w:rPr>
          <w:rFonts w:ascii="Arial" w:hAnsi="Arial" w:cs="Arial"/>
        </w:rPr>
        <w:t xml:space="preserve"> a 31 de outubro, </w:t>
      </w:r>
      <w:r w:rsidR="00777288" w:rsidRPr="00F37789">
        <w:rPr>
          <w:rFonts w:ascii="Arial" w:hAnsi="Arial" w:cs="Arial"/>
        </w:rPr>
        <w:t>bem como</w:t>
      </w:r>
      <w:r w:rsidRPr="00F37789">
        <w:rPr>
          <w:rFonts w:ascii="Arial" w:hAnsi="Arial" w:cs="Arial"/>
        </w:rPr>
        <w:t xml:space="preserve"> nos laboratórios </w:t>
      </w:r>
      <w:r w:rsidR="00777288" w:rsidRPr="00F37789">
        <w:rPr>
          <w:rFonts w:ascii="Arial" w:hAnsi="Arial" w:cs="Arial"/>
        </w:rPr>
        <w:t xml:space="preserve">da IES. </w:t>
      </w:r>
    </w:p>
    <w:p w:rsidR="0011798A" w:rsidRPr="00F37789" w:rsidRDefault="00777288" w:rsidP="0011798A">
      <w:pPr>
        <w:spacing w:after="0" w:line="360" w:lineRule="auto"/>
        <w:ind w:firstLine="708"/>
        <w:jc w:val="both"/>
        <w:rPr>
          <w:rFonts w:ascii="Arial" w:hAnsi="Arial" w:cs="Arial"/>
        </w:rPr>
      </w:pPr>
      <w:r w:rsidRPr="00F37789">
        <w:rPr>
          <w:rFonts w:ascii="Arial" w:hAnsi="Arial" w:cs="Arial"/>
        </w:rPr>
        <w:t xml:space="preserve">De </w:t>
      </w:r>
      <w:r w:rsidR="00930E54" w:rsidRPr="00F37789">
        <w:rPr>
          <w:rFonts w:ascii="Arial" w:hAnsi="Arial" w:cs="Arial"/>
        </w:rPr>
        <w:t xml:space="preserve">2015 </w:t>
      </w:r>
      <w:r w:rsidRPr="00F37789">
        <w:rPr>
          <w:rFonts w:ascii="Arial" w:hAnsi="Arial" w:cs="Arial"/>
        </w:rPr>
        <w:t xml:space="preserve">até 2017 </w:t>
      </w:r>
      <w:r w:rsidR="00F37789">
        <w:rPr>
          <w:rFonts w:ascii="Arial" w:hAnsi="Arial" w:cs="Arial"/>
        </w:rPr>
        <w:t>foi utilizado</w:t>
      </w:r>
      <w:r w:rsidRPr="00F37789">
        <w:rPr>
          <w:rFonts w:ascii="Arial" w:hAnsi="Arial" w:cs="Arial"/>
        </w:rPr>
        <w:t xml:space="preserve"> o AVA</w:t>
      </w:r>
      <w:r w:rsidR="00D71D3B" w:rsidRPr="00F37789">
        <w:rPr>
          <w:rFonts w:ascii="Arial" w:hAnsi="Arial" w:cs="Arial"/>
        </w:rPr>
        <w:t xml:space="preserve">, </w:t>
      </w:r>
      <w:r w:rsidR="00930E54" w:rsidRPr="00F37789">
        <w:rPr>
          <w:rFonts w:ascii="Arial" w:hAnsi="Arial" w:cs="Arial"/>
        </w:rPr>
        <w:t xml:space="preserve">todos </w:t>
      </w:r>
      <w:r w:rsidR="00D71D3B" w:rsidRPr="00F37789">
        <w:rPr>
          <w:rFonts w:ascii="Arial" w:hAnsi="Arial" w:cs="Arial"/>
        </w:rPr>
        <w:t xml:space="preserve">os </w:t>
      </w:r>
      <w:r w:rsidR="00930E54" w:rsidRPr="00F37789">
        <w:rPr>
          <w:rFonts w:ascii="Arial" w:hAnsi="Arial" w:cs="Arial"/>
        </w:rPr>
        <w:t>participantes da autoavaliação respond</w:t>
      </w:r>
      <w:r w:rsidRPr="00F37789">
        <w:rPr>
          <w:rFonts w:ascii="Arial" w:hAnsi="Arial" w:cs="Arial"/>
        </w:rPr>
        <w:t>ia</w:t>
      </w:r>
      <w:r w:rsidR="00930E54" w:rsidRPr="00F37789">
        <w:rPr>
          <w:rFonts w:ascii="Arial" w:hAnsi="Arial" w:cs="Arial"/>
        </w:rPr>
        <w:t>m os Instrumentos de coleta via AVA, localizado no endereço de internet http://unifacvest.com.br/ambientevirtual/utilizando o software livre MOODLE através do módulo “</w:t>
      </w:r>
      <w:r w:rsidR="00930E54" w:rsidRPr="00F37789">
        <w:rPr>
          <w:rFonts w:ascii="Arial" w:hAnsi="Arial" w:cs="Arial"/>
          <w:i/>
        </w:rPr>
        <w:t>questionaire</w:t>
      </w:r>
      <w:r w:rsidR="00930E54" w:rsidRPr="00F37789">
        <w:rPr>
          <w:rFonts w:ascii="Arial" w:hAnsi="Arial" w:cs="Arial"/>
        </w:rPr>
        <w:t>” que permitiu a realização das perguntas com efetividade, segurança e anonimato dos respondentes</w:t>
      </w:r>
      <w:r w:rsidR="00D71D3B" w:rsidRPr="00F37789">
        <w:rPr>
          <w:rFonts w:ascii="Arial" w:hAnsi="Arial" w:cs="Arial"/>
        </w:rPr>
        <w:t>.</w:t>
      </w:r>
    </w:p>
    <w:p w:rsidR="0011798A" w:rsidRPr="00F37789" w:rsidRDefault="00D71D3B" w:rsidP="0011798A">
      <w:pPr>
        <w:spacing w:after="0" w:line="360" w:lineRule="auto"/>
        <w:ind w:firstLine="708"/>
        <w:jc w:val="both"/>
        <w:rPr>
          <w:rFonts w:ascii="Arial" w:hAnsi="Arial" w:cs="Arial"/>
        </w:rPr>
      </w:pPr>
      <w:r w:rsidRPr="00F37789">
        <w:rPr>
          <w:rFonts w:ascii="Arial" w:hAnsi="Arial" w:cs="Arial"/>
        </w:rPr>
        <w:t xml:space="preserve">Em 2018 para preenchimento dos instrumentos de coleta de dados </w:t>
      </w:r>
      <w:r w:rsidR="00F37789">
        <w:rPr>
          <w:rFonts w:ascii="Arial" w:hAnsi="Arial" w:cs="Arial"/>
        </w:rPr>
        <w:t>optamos pelo</w:t>
      </w:r>
      <w:r w:rsidRPr="00F37789">
        <w:rPr>
          <w:rFonts w:ascii="Arial" w:hAnsi="Arial" w:cs="Arial"/>
        </w:rPr>
        <w:t xml:space="preserve"> </w:t>
      </w:r>
      <w:r w:rsidRPr="00F37789">
        <w:rPr>
          <w:rFonts w:ascii="Arial" w:hAnsi="Arial" w:cs="Arial"/>
          <w:i/>
        </w:rPr>
        <w:t>google forms</w:t>
      </w:r>
      <w:r w:rsidR="0011798A" w:rsidRPr="00F37789">
        <w:rPr>
          <w:rFonts w:ascii="Arial" w:hAnsi="Arial" w:cs="Arial"/>
        </w:rPr>
        <w:t xml:space="preserve">, </w:t>
      </w:r>
      <w:r w:rsidR="0011798A" w:rsidRPr="00F37789">
        <w:rPr>
          <w:rFonts w:ascii="Arial" w:eastAsia="Times New Roman" w:hAnsi="Arial" w:cs="Arial"/>
          <w:sz w:val="24"/>
          <w:szCs w:val="24"/>
          <w:lang w:eastAsia="pt-BR"/>
        </w:rPr>
        <w:t>um serviço gratuito para criar formulários online. Nele, o usuário pode produzir pesquisas de múltipla escolha, fazer questões discursivas, solicitar avaliações em escala numérica, entre outras opções. A ferramenta é ideal para quem precisa solicitar feedback sobre algo, organizar inscrições para eventos, convites ou pedir avaliações.</w:t>
      </w:r>
      <w:r w:rsidR="0011798A" w:rsidRPr="00F37789">
        <w:rPr>
          <w:rFonts w:ascii="Arial" w:hAnsi="Arial" w:cs="Arial"/>
        </w:rPr>
        <w:t xml:space="preserve"> </w:t>
      </w:r>
      <w:r w:rsidR="0011798A" w:rsidRPr="00F37789">
        <w:rPr>
          <w:rFonts w:ascii="Arial" w:eastAsia="Times New Roman" w:hAnsi="Arial" w:cs="Arial"/>
          <w:sz w:val="24"/>
          <w:szCs w:val="24"/>
          <w:lang w:eastAsia="pt-BR"/>
        </w:rPr>
        <w:t>(BIJORA, 2019) </w:t>
      </w:r>
    </w:p>
    <w:p w:rsidR="00D71D3B" w:rsidRPr="00F37789" w:rsidRDefault="00C041F1" w:rsidP="00D71D3B">
      <w:pPr>
        <w:spacing w:after="0" w:line="360" w:lineRule="auto"/>
        <w:ind w:firstLine="708"/>
        <w:jc w:val="both"/>
        <w:rPr>
          <w:rFonts w:ascii="Arial" w:hAnsi="Arial" w:cs="Arial"/>
        </w:rPr>
      </w:pPr>
      <w:r w:rsidRPr="00F37789">
        <w:rPr>
          <w:rFonts w:ascii="Arial" w:hAnsi="Arial" w:cs="Arial"/>
        </w:rPr>
        <w:t>A escolha da</w:t>
      </w:r>
      <w:r w:rsidR="00D71D3B" w:rsidRPr="00F37789">
        <w:rPr>
          <w:rFonts w:ascii="Arial" w:hAnsi="Arial" w:cs="Arial"/>
        </w:rPr>
        <w:t xml:space="preserve"> ferramenta foi julgada pela comissão como mais apropriada, pois os acadêmicos e participantes muitas vezes esqueciam as senhas do AVA, o que prejudicava a coleta</w:t>
      </w:r>
      <w:r w:rsidR="00D779AA" w:rsidRPr="00F37789">
        <w:rPr>
          <w:rFonts w:ascii="Arial" w:hAnsi="Arial" w:cs="Arial"/>
        </w:rPr>
        <w:t xml:space="preserve"> e atrasava o andamento da avaliação</w:t>
      </w:r>
      <w:r w:rsidR="00D71D3B" w:rsidRPr="00F37789">
        <w:rPr>
          <w:rFonts w:ascii="Arial" w:hAnsi="Arial" w:cs="Arial"/>
        </w:rPr>
        <w:t>, pois a CPA precisava disponibilizar nos laboratórios</w:t>
      </w:r>
      <w:r w:rsidR="00D779AA" w:rsidRPr="00F37789">
        <w:rPr>
          <w:rFonts w:ascii="Arial" w:hAnsi="Arial" w:cs="Arial"/>
        </w:rPr>
        <w:t xml:space="preserve"> e na sala da CPA</w:t>
      </w:r>
      <w:r w:rsidR="00D71D3B" w:rsidRPr="00F37789">
        <w:rPr>
          <w:rFonts w:ascii="Arial" w:hAnsi="Arial" w:cs="Arial"/>
        </w:rPr>
        <w:t xml:space="preserve"> pes</w:t>
      </w:r>
      <w:r w:rsidR="00D779AA" w:rsidRPr="00F37789">
        <w:rPr>
          <w:rFonts w:ascii="Arial" w:hAnsi="Arial" w:cs="Arial"/>
        </w:rPr>
        <w:t>soal responsável para criação de novas senhas, o que prejudicava o processo.</w:t>
      </w:r>
    </w:p>
    <w:p w:rsidR="00D779AA" w:rsidRPr="00F37789" w:rsidRDefault="00D779AA" w:rsidP="00D71D3B">
      <w:pPr>
        <w:spacing w:after="0" w:line="360" w:lineRule="auto"/>
        <w:ind w:firstLine="708"/>
        <w:jc w:val="both"/>
        <w:rPr>
          <w:rFonts w:ascii="Arial" w:hAnsi="Arial" w:cs="Arial"/>
        </w:rPr>
      </w:pPr>
      <w:r w:rsidRPr="00F37789">
        <w:rPr>
          <w:rFonts w:ascii="Arial" w:hAnsi="Arial" w:cs="Arial"/>
        </w:rPr>
        <w:t xml:space="preserve">Com acesso via </w:t>
      </w:r>
      <w:r w:rsidRPr="00F37789">
        <w:rPr>
          <w:rFonts w:ascii="Arial" w:hAnsi="Arial" w:cs="Arial"/>
          <w:i/>
        </w:rPr>
        <w:t>Google forms</w:t>
      </w:r>
      <w:r w:rsidRPr="00F37789">
        <w:rPr>
          <w:rFonts w:ascii="Arial" w:hAnsi="Arial" w:cs="Arial"/>
        </w:rPr>
        <w:t xml:space="preserve">, além de viabilizar, foi altamente produtivo, pois alguns acadêmicos respondiam rapidamente via celular em um momento disponibilizado </w:t>
      </w:r>
      <w:r w:rsidR="0033094B" w:rsidRPr="00F37789">
        <w:rPr>
          <w:rFonts w:ascii="Arial" w:hAnsi="Arial" w:cs="Arial"/>
        </w:rPr>
        <w:t>pelo</w:t>
      </w:r>
      <w:r w:rsidRPr="00F37789">
        <w:rPr>
          <w:rFonts w:ascii="Arial" w:hAnsi="Arial" w:cs="Arial"/>
        </w:rPr>
        <w:t xml:space="preserve"> docente dentro da sala de aula, sem necessidade de ir aos laboratórios, somente utilizou</w:t>
      </w:r>
      <w:r w:rsidR="0033094B" w:rsidRPr="00F37789">
        <w:rPr>
          <w:rFonts w:ascii="Arial" w:hAnsi="Arial" w:cs="Arial"/>
        </w:rPr>
        <w:t xml:space="preserve"> </w:t>
      </w:r>
      <w:r w:rsidRPr="00F37789">
        <w:rPr>
          <w:rFonts w:ascii="Arial" w:hAnsi="Arial" w:cs="Arial"/>
        </w:rPr>
        <w:t>os laboratórios alunos que não t</w:t>
      </w:r>
      <w:r w:rsidR="0033094B" w:rsidRPr="00F37789">
        <w:rPr>
          <w:rFonts w:ascii="Arial" w:hAnsi="Arial" w:cs="Arial"/>
        </w:rPr>
        <w:t>inham celular no momento, ou, por alguma atividade desenvolvida no curso que coincidiu com agendamento dos laboratórios</w:t>
      </w:r>
    </w:p>
    <w:p w:rsidR="00930E54" w:rsidRPr="00D71D3B" w:rsidRDefault="00930E54" w:rsidP="00930E54">
      <w:pPr>
        <w:spacing w:after="0" w:line="360" w:lineRule="auto"/>
        <w:ind w:firstLine="709"/>
        <w:jc w:val="both"/>
        <w:rPr>
          <w:rFonts w:ascii="Arial" w:hAnsi="Arial" w:cs="Arial"/>
          <w:color w:val="C00000"/>
        </w:rPr>
      </w:pPr>
      <w:bookmarkStart w:id="7" w:name="_Hlk509754335"/>
      <w:r w:rsidRPr="00F37789">
        <w:rPr>
          <w:rFonts w:ascii="Arial" w:hAnsi="Arial" w:cs="Arial"/>
        </w:rPr>
        <w:t xml:space="preserve">O processo de divulgação da Avaliação Institucional ocorreu de forma intensiva, foi criado um </w:t>
      </w:r>
      <w:r w:rsidRPr="00F37789">
        <w:rPr>
          <w:rFonts w:ascii="Arial" w:hAnsi="Arial" w:cs="Arial"/>
          <w:i/>
        </w:rPr>
        <w:t>banner</w:t>
      </w:r>
      <w:r w:rsidRPr="00F37789">
        <w:rPr>
          <w:rFonts w:ascii="Arial" w:hAnsi="Arial" w:cs="Arial"/>
        </w:rPr>
        <w:t xml:space="preserve"> (confor</w:t>
      </w:r>
      <w:r w:rsidR="0033094B" w:rsidRPr="00F37789">
        <w:rPr>
          <w:rFonts w:ascii="Arial" w:hAnsi="Arial" w:cs="Arial"/>
        </w:rPr>
        <w:t>me figura 2</w:t>
      </w:r>
      <w:r w:rsidRPr="00F37789">
        <w:rPr>
          <w:rFonts w:ascii="Arial" w:hAnsi="Arial" w:cs="Arial"/>
        </w:rPr>
        <w:t xml:space="preserve">) disponibilizado na </w:t>
      </w:r>
      <w:r w:rsidRPr="00F37789">
        <w:rPr>
          <w:rFonts w:ascii="Arial" w:hAnsi="Arial" w:cs="Arial"/>
          <w:i/>
        </w:rPr>
        <w:t>home page</w:t>
      </w:r>
      <w:r w:rsidRPr="00F37789">
        <w:rPr>
          <w:rFonts w:ascii="Arial" w:hAnsi="Arial" w:cs="Arial"/>
        </w:rPr>
        <w:t xml:space="preserve"> da IES, no site </w:t>
      </w:r>
      <w:r w:rsidRPr="00F37789">
        <w:rPr>
          <w:rFonts w:ascii="Arial" w:hAnsi="Arial" w:cs="Arial"/>
        </w:rPr>
        <w:lastRenderedPageBreak/>
        <w:t xml:space="preserve">http:www.unifacvest.net, foi enviado aos docentes, discentes e corpo-técnico via e-mail. </w:t>
      </w:r>
      <w:r w:rsidRPr="00890A9C">
        <w:rPr>
          <w:rFonts w:ascii="Arial" w:hAnsi="Arial" w:cs="Arial"/>
        </w:rPr>
        <w:t xml:space="preserve">A CPA realizou visitas nas salas de aula para convidar os acadêmicos a participar do processo de avaliação, especialmente nas primeiras e segundas fazes de cada curso, explicando o que é a CPA, a autoavaliação institucional, bem como, o resultado revertido para os próprios acadêmicos através de melhorias constantes. </w:t>
      </w:r>
    </w:p>
    <w:p w:rsidR="00930E54" w:rsidRDefault="00930E54" w:rsidP="00930E54">
      <w:pPr>
        <w:spacing w:after="0" w:line="360" w:lineRule="auto"/>
        <w:ind w:firstLine="709"/>
        <w:jc w:val="both"/>
        <w:rPr>
          <w:rFonts w:ascii="Arial" w:hAnsi="Arial" w:cs="Arial"/>
        </w:rPr>
      </w:pPr>
      <w:r>
        <w:rPr>
          <w:rFonts w:ascii="Arial" w:hAnsi="Arial" w:cs="Arial"/>
        </w:rPr>
        <w:t xml:space="preserve">A divulgação também foi realizada nas Semanas Acadêmicas, nas reuniões de NDE’s, e ainda foi disponibilizado os laboratórios de computação para os acadêmicos participarem, com cronograma definindo horários e turmas. Para todos os discentes ou docentes que não poderiam fazer fora da IES, foi disponibilizado </w:t>
      </w:r>
      <w:r w:rsidR="0028705A">
        <w:rPr>
          <w:rFonts w:ascii="Arial" w:hAnsi="Arial" w:cs="Arial"/>
        </w:rPr>
        <w:t>um cronograma (conforme figura 2</w:t>
      </w:r>
      <w:r>
        <w:rPr>
          <w:rFonts w:ascii="Arial" w:hAnsi="Arial" w:cs="Arial"/>
        </w:rPr>
        <w:t xml:space="preserve">) elaborado por turma, sendo enviado para as coordenações, docentes e fixado os cronogramas nos laboratórios e salas de aula. </w:t>
      </w:r>
      <w:bookmarkEnd w:id="6"/>
    </w:p>
    <w:p w:rsidR="007739BD" w:rsidRDefault="007739BD" w:rsidP="00930E54">
      <w:pPr>
        <w:spacing w:after="0" w:line="360" w:lineRule="auto"/>
        <w:ind w:firstLine="709"/>
        <w:jc w:val="both"/>
        <w:rPr>
          <w:rFonts w:ascii="Arial" w:hAnsi="Arial" w:cs="Arial"/>
        </w:rPr>
      </w:pPr>
    </w:p>
    <w:p w:rsidR="00930E54" w:rsidRDefault="00930E54" w:rsidP="00930E54">
      <w:pPr>
        <w:spacing w:after="0" w:line="240" w:lineRule="auto"/>
        <w:ind w:firstLine="709"/>
        <w:jc w:val="both"/>
        <w:rPr>
          <w:rFonts w:ascii="Arial" w:hAnsi="Arial" w:cs="Arial"/>
        </w:rPr>
      </w:pPr>
    </w:p>
    <w:p w:rsidR="00930E54" w:rsidRDefault="0028705A" w:rsidP="00930E54">
      <w:pPr>
        <w:spacing w:after="0" w:line="360" w:lineRule="auto"/>
        <w:jc w:val="both"/>
        <w:rPr>
          <w:rFonts w:ascii="Arial" w:hAnsi="Arial" w:cs="Arial"/>
          <w:b/>
        </w:rPr>
      </w:pPr>
      <w:bookmarkStart w:id="8" w:name="_Hlk509873183"/>
      <w:r>
        <w:rPr>
          <w:rFonts w:ascii="Arial" w:hAnsi="Arial" w:cs="Arial"/>
          <w:b/>
        </w:rPr>
        <w:t>Figur</w:t>
      </w:r>
      <w:r w:rsidR="0033094B">
        <w:rPr>
          <w:rFonts w:ascii="Arial" w:hAnsi="Arial" w:cs="Arial"/>
          <w:b/>
        </w:rPr>
        <w:t>a 2</w:t>
      </w:r>
      <w:r w:rsidR="00930E54" w:rsidRPr="00FC6D8A">
        <w:rPr>
          <w:rFonts w:ascii="Arial" w:hAnsi="Arial" w:cs="Arial"/>
          <w:b/>
        </w:rPr>
        <w:t xml:space="preserve"> – Banner no Site</w:t>
      </w:r>
      <w:bookmarkEnd w:id="8"/>
    </w:p>
    <w:p w:rsidR="00777288" w:rsidRDefault="00777288" w:rsidP="00930E54">
      <w:pPr>
        <w:spacing w:after="0" w:line="360" w:lineRule="auto"/>
        <w:jc w:val="both"/>
        <w:rPr>
          <w:rFonts w:ascii="Arial" w:hAnsi="Arial" w:cs="Arial"/>
          <w:b/>
        </w:rPr>
      </w:pPr>
      <w:r>
        <w:rPr>
          <w:lang w:eastAsia="pt-BR"/>
        </w:rPr>
        <w:drawing>
          <wp:inline distT="0" distB="0" distL="0" distR="0" wp14:anchorId="584AC29A" wp14:editId="471871D3">
            <wp:extent cx="5400040" cy="30359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035935"/>
                    </a:xfrm>
                    <a:prstGeom prst="rect">
                      <a:avLst/>
                    </a:prstGeom>
                  </pic:spPr>
                </pic:pic>
              </a:graphicData>
            </a:graphic>
          </wp:inline>
        </w:drawing>
      </w:r>
    </w:p>
    <w:p w:rsidR="00930E54" w:rsidRDefault="00930E54" w:rsidP="00930E54">
      <w:pPr>
        <w:spacing w:after="0" w:line="360" w:lineRule="auto"/>
        <w:jc w:val="both"/>
        <w:rPr>
          <w:rFonts w:ascii="Arial" w:hAnsi="Arial" w:cs="Arial"/>
          <w:sz w:val="16"/>
          <w:szCs w:val="16"/>
        </w:rPr>
      </w:pPr>
      <w:r>
        <w:rPr>
          <w:rFonts w:ascii="Arial" w:hAnsi="Arial" w:cs="Arial"/>
          <w:sz w:val="16"/>
          <w:szCs w:val="16"/>
        </w:rPr>
        <w:t xml:space="preserve">        </w:t>
      </w:r>
      <w:r w:rsidRPr="00FC6D8A">
        <w:rPr>
          <w:rFonts w:ascii="Arial" w:hAnsi="Arial" w:cs="Arial"/>
          <w:sz w:val="16"/>
          <w:szCs w:val="16"/>
        </w:rPr>
        <w:t xml:space="preserve">Fonte: CPA </w:t>
      </w:r>
      <w:r>
        <w:rPr>
          <w:rFonts w:ascii="Arial" w:hAnsi="Arial" w:cs="Arial"/>
          <w:sz w:val="16"/>
          <w:szCs w:val="16"/>
        </w:rPr>
        <w:t>–</w:t>
      </w:r>
      <w:r w:rsidR="00777288">
        <w:rPr>
          <w:rFonts w:ascii="Arial" w:hAnsi="Arial" w:cs="Arial"/>
          <w:sz w:val="16"/>
          <w:szCs w:val="16"/>
        </w:rPr>
        <w:t xml:space="preserve"> 2018</w:t>
      </w:r>
    </w:p>
    <w:p w:rsidR="0028705A" w:rsidRDefault="0028705A" w:rsidP="00930E54">
      <w:pPr>
        <w:spacing w:after="0" w:line="360" w:lineRule="auto"/>
        <w:jc w:val="both"/>
        <w:rPr>
          <w:rFonts w:ascii="Arial" w:hAnsi="Arial" w:cs="Arial"/>
          <w:sz w:val="16"/>
          <w:szCs w:val="16"/>
        </w:rPr>
      </w:pPr>
    </w:p>
    <w:p w:rsidR="0028705A" w:rsidRDefault="0028705A" w:rsidP="00930E54">
      <w:pPr>
        <w:spacing w:after="0" w:line="360" w:lineRule="auto"/>
        <w:jc w:val="both"/>
        <w:rPr>
          <w:rFonts w:ascii="Arial" w:hAnsi="Arial" w:cs="Arial"/>
          <w:sz w:val="16"/>
          <w:szCs w:val="16"/>
        </w:rPr>
      </w:pPr>
    </w:p>
    <w:p w:rsidR="00EB39E1" w:rsidRDefault="00EB39E1" w:rsidP="00930E54">
      <w:pPr>
        <w:spacing w:after="0" w:line="360" w:lineRule="auto"/>
        <w:jc w:val="both"/>
        <w:rPr>
          <w:rFonts w:ascii="Arial" w:hAnsi="Arial" w:cs="Arial"/>
          <w:sz w:val="16"/>
          <w:szCs w:val="16"/>
        </w:rPr>
      </w:pPr>
    </w:p>
    <w:p w:rsidR="00EB39E1" w:rsidRDefault="00EB39E1" w:rsidP="00930E54">
      <w:pPr>
        <w:spacing w:after="0" w:line="360" w:lineRule="auto"/>
        <w:jc w:val="both"/>
        <w:rPr>
          <w:rFonts w:ascii="Arial" w:hAnsi="Arial" w:cs="Arial"/>
          <w:sz w:val="16"/>
          <w:szCs w:val="16"/>
        </w:rPr>
      </w:pPr>
    </w:p>
    <w:p w:rsidR="00EB39E1" w:rsidRDefault="00EB39E1" w:rsidP="00930E54">
      <w:pPr>
        <w:spacing w:after="0" w:line="360" w:lineRule="auto"/>
        <w:jc w:val="both"/>
        <w:rPr>
          <w:rFonts w:ascii="Arial" w:hAnsi="Arial" w:cs="Arial"/>
          <w:sz w:val="16"/>
          <w:szCs w:val="16"/>
        </w:rPr>
      </w:pPr>
    </w:p>
    <w:p w:rsidR="00EB39E1" w:rsidRDefault="00EB39E1" w:rsidP="00930E54">
      <w:pPr>
        <w:spacing w:after="0" w:line="360" w:lineRule="auto"/>
        <w:jc w:val="both"/>
        <w:rPr>
          <w:rFonts w:ascii="Arial" w:hAnsi="Arial" w:cs="Arial"/>
          <w:sz w:val="16"/>
          <w:szCs w:val="16"/>
        </w:rPr>
      </w:pPr>
    </w:p>
    <w:p w:rsidR="00EB39E1" w:rsidRDefault="00EB39E1" w:rsidP="00930E54">
      <w:pPr>
        <w:spacing w:after="0" w:line="360" w:lineRule="auto"/>
        <w:jc w:val="both"/>
        <w:rPr>
          <w:rFonts w:ascii="Arial" w:hAnsi="Arial" w:cs="Arial"/>
          <w:sz w:val="16"/>
          <w:szCs w:val="16"/>
        </w:rPr>
      </w:pPr>
    </w:p>
    <w:p w:rsidR="00EB39E1" w:rsidRDefault="00EB39E1" w:rsidP="00930E54">
      <w:pPr>
        <w:spacing w:after="0" w:line="360" w:lineRule="auto"/>
        <w:jc w:val="both"/>
        <w:rPr>
          <w:rFonts w:ascii="Arial" w:hAnsi="Arial" w:cs="Arial"/>
          <w:sz w:val="16"/>
          <w:szCs w:val="16"/>
        </w:rPr>
      </w:pPr>
    </w:p>
    <w:p w:rsidR="00EB39E1" w:rsidRPr="00FC6D8A" w:rsidRDefault="00EB39E1" w:rsidP="00930E54">
      <w:pPr>
        <w:spacing w:after="0" w:line="360" w:lineRule="auto"/>
        <w:jc w:val="both"/>
        <w:rPr>
          <w:rFonts w:ascii="Arial" w:hAnsi="Arial" w:cs="Arial"/>
          <w:sz w:val="16"/>
          <w:szCs w:val="16"/>
        </w:rPr>
      </w:pPr>
    </w:p>
    <w:p w:rsidR="00930E54" w:rsidRPr="00FC6D8A" w:rsidRDefault="0033094B" w:rsidP="00930E54">
      <w:pPr>
        <w:spacing w:after="0" w:line="360" w:lineRule="auto"/>
        <w:jc w:val="both"/>
        <w:rPr>
          <w:rFonts w:ascii="Arial" w:hAnsi="Arial" w:cs="Arial"/>
          <w:b/>
        </w:rPr>
      </w:pPr>
      <w:bookmarkStart w:id="9" w:name="_Hlk509873291"/>
      <w:r>
        <w:rPr>
          <w:rFonts w:ascii="Arial" w:hAnsi="Arial" w:cs="Arial"/>
          <w:b/>
        </w:rPr>
        <w:lastRenderedPageBreak/>
        <w:t>Figura 3</w:t>
      </w:r>
      <w:r w:rsidR="00930E54" w:rsidRPr="00FC6D8A">
        <w:rPr>
          <w:rFonts w:ascii="Arial" w:hAnsi="Arial" w:cs="Arial"/>
          <w:b/>
        </w:rPr>
        <w:t xml:space="preserve"> – Exemplo de cronograma</w:t>
      </w:r>
    </w:p>
    <w:tbl>
      <w:tblPr>
        <w:tblStyle w:val="Tabelacomgrade"/>
        <w:tblW w:w="9430" w:type="dxa"/>
        <w:tblInd w:w="-289" w:type="dxa"/>
        <w:tblLook w:val="04A0" w:firstRow="1" w:lastRow="0" w:firstColumn="1" w:lastColumn="0" w:noHBand="0" w:noVBand="1"/>
      </w:tblPr>
      <w:tblGrid>
        <w:gridCol w:w="1168"/>
        <w:gridCol w:w="1657"/>
        <w:gridCol w:w="1629"/>
        <w:gridCol w:w="1775"/>
        <w:gridCol w:w="1640"/>
        <w:gridCol w:w="1561"/>
      </w:tblGrid>
      <w:tr w:rsidR="0033094B" w:rsidRPr="00D15794" w:rsidTr="00D15794">
        <w:tc>
          <w:tcPr>
            <w:tcW w:w="9430" w:type="dxa"/>
            <w:gridSpan w:val="6"/>
            <w:shd w:val="clear" w:color="auto" w:fill="000000" w:themeFill="text1"/>
          </w:tcPr>
          <w:bookmarkEnd w:id="9"/>
          <w:p w:rsidR="0033094B" w:rsidRPr="00D15794" w:rsidRDefault="0033094B" w:rsidP="00D15794">
            <w:pPr>
              <w:jc w:val="center"/>
              <w:rPr>
                <w:rFonts w:ascii="Times New Roman" w:hAnsi="Times New Roman"/>
                <w:b/>
                <w:sz w:val="16"/>
                <w:szCs w:val="16"/>
              </w:rPr>
            </w:pPr>
            <w:r w:rsidRPr="00D15794">
              <w:rPr>
                <w:rFonts w:ascii="Times New Roman" w:hAnsi="Times New Roman"/>
                <w:b/>
                <w:sz w:val="16"/>
                <w:szCs w:val="16"/>
              </w:rPr>
              <w:t>LABORATÓRIO 01 - (15/10/2018       até  17/10/2017)</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HORÁRIOS</w:t>
            </w:r>
          </w:p>
        </w:tc>
        <w:tc>
          <w:tcPr>
            <w:tcW w:w="1657"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SEGUNDA</w:t>
            </w:r>
          </w:p>
        </w:tc>
        <w:tc>
          <w:tcPr>
            <w:tcW w:w="1629"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TERÇA</w:t>
            </w:r>
          </w:p>
        </w:tc>
        <w:tc>
          <w:tcPr>
            <w:tcW w:w="1775"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QUARTA</w:t>
            </w:r>
          </w:p>
        </w:tc>
        <w:tc>
          <w:tcPr>
            <w:tcW w:w="1640"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QUINTA</w:t>
            </w:r>
          </w:p>
        </w:tc>
        <w:tc>
          <w:tcPr>
            <w:tcW w:w="1561"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SEXTA</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18:40 – 19:00</w:t>
            </w:r>
          </w:p>
        </w:tc>
        <w:tc>
          <w:tcPr>
            <w:tcW w:w="1657"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3006N</w:t>
            </w:r>
          </w:p>
        </w:tc>
        <w:tc>
          <w:tcPr>
            <w:tcW w:w="1629"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3208N</w:t>
            </w:r>
          </w:p>
        </w:tc>
        <w:tc>
          <w:tcPr>
            <w:tcW w:w="1775"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3508N</w:t>
            </w:r>
          </w:p>
        </w:tc>
        <w:tc>
          <w:tcPr>
            <w:tcW w:w="1640"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3810N</w:t>
            </w:r>
          </w:p>
        </w:tc>
        <w:tc>
          <w:tcPr>
            <w:tcW w:w="1561"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3210N</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19:00 – 19:20</w:t>
            </w:r>
          </w:p>
        </w:tc>
        <w:tc>
          <w:tcPr>
            <w:tcW w:w="1657"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3108N</w:t>
            </w:r>
          </w:p>
        </w:tc>
        <w:tc>
          <w:tcPr>
            <w:tcW w:w="1629"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3306N</w:t>
            </w:r>
          </w:p>
        </w:tc>
        <w:tc>
          <w:tcPr>
            <w:tcW w:w="1775"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3507N</w:t>
            </w:r>
          </w:p>
        </w:tc>
        <w:tc>
          <w:tcPr>
            <w:tcW w:w="1640"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3902N</w:t>
            </w:r>
          </w:p>
        </w:tc>
        <w:tc>
          <w:tcPr>
            <w:tcW w:w="1561"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3909N</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19:20 – 19:40</w:t>
            </w:r>
          </w:p>
        </w:tc>
        <w:tc>
          <w:tcPr>
            <w:tcW w:w="1657"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3106N</w:t>
            </w:r>
          </w:p>
        </w:tc>
        <w:tc>
          <w:tcPr>
            <w:tcW w:w="1629"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3302N</w:t>
            </w:r>
          </w:p>
        </w:tc>
        <w:tc>
          <w:tcPr>
            <w:tcW w:w="1775"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3608N</w:t>
            </w:r>
          </w:p>
        </w:tc>
        <w:tc>
          <w:tcPr>
            <w:tcW w:w="1640"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3903N</w:t>
            </w:r>
          </w:p>
        </w:tc>
        <w:tc>
          <w:tcPr>
            <w:tcW w:w="1561"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4402N</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19:40 – 20:00</w:t>
            </w:r>
          </w:p>
        </w:tc>
        <w:tc>
          <w:tcPr>
            <w:tcW w:w="1657"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3107N</w:t>
            </w:r>
          </w:p>
        </w:tc>
        <w:tc>
          <w:tcPr>
            <w:tcW w:w="1629"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3506N</w:t>
            </w:r>
          </w:p>
        </w:tc>
        <w:tc>
          <w:tcPr>
            <w:tcW w:w="1775"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3804N</w:t>
            </w:r>
          </w:p>
        </w:tc>
        <w:tc>
          <w:tcPr>
            <w:tcW w:w="1640"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3906N</w:t>
            </w:r>
          </w:p>
        </w:tc>
        <w:tc>
          <w:tcPr>
            <w:tcW w:w="1561"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4404N</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20:00 – 20:20</w:t>
            </w:r>
          </w:p>
        </w:tc>
        <w:tc>
          <w:tcPr>
            <w:tcW w:w="1657"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3202N</w:t>
            </w:r>
          </w:p>
        </w:tc>
        <w:tc>
          <w:tcPr>
            <w:tcW w:w="1629"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3602N</w:t>
            </w:r>
          </w:p>
        </w:tc>
        <w:tc>
          <w:tcPr>
            <w:tcW w:w="1775"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3802N</w:t>
            </w:r>
          </w:p>
        </w:tc>
        <w:tc>
          <w:tcPr>
            <w:tcW w:w="1640"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3907N</w:t>
            </w:r>
          </w:p>
        </w:tc>
        <w:tc>
          <w:tcPr>
            <w:tcW w:w="1561"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4707N</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20:30 – 20:50</w:t>
            </w:r>
          </w:p>
        </w:tc>
        <w:tc>
          <w:tcPr>
            <w:tcW w:w="1657"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3204N</w:t>
            </w:r>
          </w:p>
        </w:tc>
        <w:tc>
          <w:tcPr>
            <w:tcW w:w="1629"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3604N</w:t>
            </w:r>
          </w:p>
        </w:tc>
        <w:tc>
          <w:tcPr>
            <w:tcW w:w="1775"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3803N</w:t>
            </w:r>
          </w:p>
        </w:tc>
        <w:tc>
          <w:tcPr>
            <w:tcW w:w="1640"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4008N</w:t>
            </w:r>
          </w:p>
        </w:tc>
        <w:tc>
          <w:tcPr>
            <w:tcW w:w="1561"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4707N</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20:50 – 21:10</w:t>
            </w:r>
          </w:p>
        </w:tc>
        <w:tc>
          <w:tcPr>
            <w:tcW w:w="1657"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3206N</w:t>
            </w:r>
          </w:p>
        </w:tc>
        <w:tc>
          <w:tcPr>
            <w:tcW w:w="1629"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3605N</w:t>
            </w:r>
          </w:p>
        </w:tc>
        <w:tc>
          <w:tcPr>
            <w:tcW w:w="1775"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3808N</w:t>
            </w:r>
          </w:p>
        </w:tc>
        <w:tc>
          <w:tcPr>
            <w:tcW w:w="1640"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4502N</w:t>
            </w:r>
          </w:p>
        </w:tc>
        <w:tc>
          <w:tcPr>
            <w:tcW w:w="1561"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4903N</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21:10 – 21:30</w:t>
            </w:r>
          </w:p>
        </w:tc>
        <w:tc>
          <w:tcPr>
            <w:tcW w:w="1657"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3008N</w:t>
            </w:r>
          </w:p>
        </w:tc>
        <w:tc>
          <w:tcPr>
            <w:tcW w:w="1629"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3606N</w:t>
            </w:r>
          </w:p>
        </w:tc>
        <w:tc>
          <w:tcPr>
            <w:tcW w:w="1775"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3806N</w:t>
            </w:r>
          </w:p>
        </w:tc>
        <w:tc>
          <w:tcPr>
            <w:tcW w:w="1640"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4504N</w:t>
            </w:r>
          </w:p>
        </w:tc>
        <w:tc>
          <w:tcPr>
            <w:tcW w:w="1561"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0806N</w:t>
            </w:r>
          </w:p>
        </w:tc>
      </w:tr>
      <w:tr w:rsidR="0033094B" w:rsidRPr="00D15794" w:rsidTr="00D15794">
        <w:tc>
          <w:tcPr>
            <w:tcW w:w="1168" w:type="dxa"/>
            <w:shd w:val="clear" w:color="auto" w:fill="D9D9D9" w:themeFill="background1" w:themeFillShade="D9"/>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21:30 – 21:50</w:t>
            </w:r>
          </w:p>
        </w:tc>
        <w:tc>
          <w:tcPr>
            <w:tcW w:w="1657"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3007N</w:t>
            </w:r>
          </w:p>
        </w:tc>
        <w:tc>
          <w:tcPr>
            <w:tcW w:w="1629"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3607N</w:t>
            </w:r>
          </w:p>
        </w:tc>
        <w:tc>
          <w:tcPr>
            <w:tcW w:w="1775"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3807N</w:t>
            </w:r>
          </w:p>
        </w:tc>
        <w:tc>
          <w:tcPr>
            <w:tcW w:w="1640"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3908N</w:t>
            </w:r>
          </w:p>
        </w:tc>
        <w:tc>
          <w:tcPr>
            <w:tcW w:w="1561" w:type="dxa"/>
          </w:tcPr>
          <w:p w:rsidR="0033094B" w:rsidRPr="00D15794" w:rsidRDefault="0033094B" w:rsidP="00D15794">
            <w:pPr>
              <w:rPr>
                <w:rFonts w:ascii="Times New Roman" w:hAnsi="Times New Roman"/>
                <w:sz w:val="16"/>
                <w:szCs w:val="16"/>
              </w:rPr>
            </w:pPr>
            <w:r w:rsidRPr="00D15794">
              <w:rPr>
                <w:rFonts w:ascii="Times New Roman" w:hAnsi="Times New Roman"/>
                <w:sz w:val="16"/>
                <w:szCs w:val="16"/>
              </w:rPr>
              <w:t>Turma 4502N</w:t>
            </w:r>
          </w:p>
        </w:tc>
      </w:tr>
    </w:tbl>
    <w:p w:rsidR="00930E54" w:rsidRPr="00890A9C" w:rsidRDefault="00930E54" w:rsidP="00930E54">
      <w:pPr>
        <w:spacing w:after="0" w:line="360" w:lineRule="auto"/>
        <w:jc w:val="both"/>
        <w:rPr>
          <w:rFonts w:ascii="Arial" w:hAnsi="Arial" w:cs="Arial"/>
          <w:b/>
          <w:sz w:val="16"/>
          <w:szCs w:val="16"/>
        </w:rPr>
      </w:pPr>
      <w:r w:rsidRPr="00890A9C">
        <w:rPr>
          <w:rFonts w:ascii="Arial" w:hAnsi="Arial" w:cs="Arial"/>
          <w:b/>
          <w:sz w:val="16"/>
          <w:szCs w:val="16"/>
        </w:rPr>
        <w:t>Fonte: CPA –</w:t>
      </w:r>
      <w:r w:rsidR="00D15794" w:rsidRPr="00890A9C">
        <w:rPr>
          <w:rFonts w:ascii="Arial" w:hAnsi="Arial" w:cs="Arial"/>
          <w:b/>
          <w:sz w:val="16"/>
          <w:szCs w:val="16"/>
        </w:rPr>
        <w:t xml:space="preserve"> 2018</w:t>
      </w:r>
    </w:p>
    <w:p w:rsidR="007739BD" w:rsidRDefault="007739BD" w:rsidP="00930E54">
      <w:pPr>
        <w:spacing w:after="0" w:line="360" w:lineRule="auto"/>
        <w:jc w:val="both"/>
        <w:rPr>
          <w:rFonts w:ascii="Arial" w:hAnsi="Arial" w:cs="Arial"/>
          <w:sz w:val="16"/>
          <w:szCs w:val="16"/>
        </w:rPr>
      </w:pPr>
    </w:p>
    <w:p w:rsidR="00930E54" w:rsidRPr="00890A9C" w:rsidRDefault="004E0995" w:rsidP="004E0995">
      <w:pPr>
        <w:spacing w:after="0" w:line="360" w:lineRule="auto"/>
        <w:jc w:val="both"/>
        <w:rPr>
          <w:rFonts w:ascii="Arial" w:hAnsi="Arial" w:cs="Arial"/>
          <w:b/>
        </w:rPr>
      </w:pPr>
      <w:r w:rsidRPr="00890A9C">
        <w:rPr>
          <w:rFonts w:ascii="Arial" w:hAnsi="Arial" w:cs="Arial"/>
          <w:b/>
        </w:rPr>
        <w:t xml:space="preserve">3.2 </w:t>
      </w:r>
      <w:r w:rsidR="00930E54" w:rsidRPr="00890A9C">
        <w:rPr>
          <w:rFonts w:ascii="Arial" w:hAnsi="Arial" w:cs="Arial"/>
          <w:b/>
        </w:rPr>
        <w:t xml:space="preserve"> Instrumentos de coleta de dados dos discentes</w:t>
      </w:r>
    </w:p>
    <w:p w:rsidR="00930E54" w:rsidRPr="00890A9C" w:rsidRDefault="00930E54" w:rsidP="00930E54">
      <w:pPr>
        <w:pStyle w:val="PargrafodaLista"/>
        <w:spacing w:after="0" w:line="360" w:lineRule="auto"/>
        <w:ind w:left="2130"/>
        <w:jc w:val="both"/>
        <w:rPr>
          <w:rFonts w:ascii="Arial" w:hAnsi="Arial" w:cs="Arial"/>
          <w:b/>
          <w:highlight w:val="yellow"/>
        </w:rPr>
      </w:pPr>
      <w:bookmarkStart w:id="10" w:name="_Hlk509755724"/>
    </w:p>
    <w:p w:rsidR="00930E54" w:rsidRPr="00890A9C" w:rsidRDefault="00930E54" w:rsidP="00930E54">
      <w:pPr>
        <w:spacing w:after="0" w:line="360" w:lineRule="auto"/>
        <w:ind w:firstLine="709"/>
        <w:jc w:val="both"/>
        <w:rPr>
          <w:rFonts w:ascii="Arial" w:hAnsi="Arial" w:cs="Arial"/>
        </w:rPr>
      </w:pPr>
      <w:r w:rsidRPr="00890A9C">
        <w:rPr>
          <w:rFonts w:ascii="Arial" w:hAnsi="Arial" w:cs="Arial"/>
        </w:rPr>
        <w:t xml:space="preserve">Os primeiros a responder os ICDs da autoavaliação institucional foram os discentes da IES. Todos os acadêmicos matriculados, </w:t>
      </w:r>
      <w:r w:rsidR="00D15794" w:rsidRPr="00890A9C">
        <w:rPr>
          <w:rFonts w:ascii="Arial" w:hAnsi="Arial" w:cs="Arial"/>
        </w:rPr>
        <w:t xml:space="preserve">acessaram </w:t>
      </w:r>
      <w:r w:rsidRPr="00890A9C">
        <w:rPr>
          <w:rFonts w:ascii="Arial" w:hAnsi="Arial" w:cs="Arial"/>
        </w:rPr>
        <w:t xml:space="preserve">o questionário disponibilizado no site </w:t>
      </w:r>
      <w:r w:rsidR="00D15794" w:rsidRPr="00890A9C">
        <w:rPr>
          <w:rFonts w:ascii="Arial" w:hAnsi="Arial" w:cs="Arial"/>
        </w:rPr>
        <w:t>www.unifacvest.com.br.</w:t>
      </w:r>
      <w:r w:rsidRPr="00890A9C">
        <w:rPr>
          <w:rFonts w:ascii="Arial" w:hAnsi="Arial" w:cs="Arial"/>
        </w:rPr>
        <w:t xml:space="preserve"> Os ICDs foram estruturados em cinco partes sendo: </w:t>
      </w:r>
    </w:p>
    <w:p w:rsidR="00930E54" w:rsidRPr="00890A9C" w:rsidRDefault="00930E54" w:rsidP="00930E54">
      <w:pPr>
        <w:pStyle w:val="PargrafodaLista"/>
        <w:numPr>
          <w:ilvl w:val="0"/>
          <w:numId w:val="3"/>
        </w:numPr>
        <w:spacing w:after="0" w:line="360" w:lineRule="auto"/>
        <w:jc w:val="both"/>
        <w:rPr>
          <w:rFonts w:ascii="Arial" w:hAnsi="Arial" w:cs="Arial"/>
          <w:lang w:val="pt-BR"/>
        </w:rPr>
      </w:pPr>
      <w:r w:rsidRPr="00890A9C">
        <w:rPr>
          <w:rFonts w:ascii="Arial" w:hAnsi="Arial" w:cs="Arial"/>
          <w:lang w:val="pt-BR"/>
        </w:rPr>
        <w:t>Informação do curso de graduação do acadêmico respondente, uma única opção;</w:t>
      </w:r>
      <w:r w:rsidR="0041136C" w:rsidRPr="00890A9C">
        <w:rPr>
          <w:rFonts w:ascii="Arial" w:hAnsi="Arial" w:cs="Arial"/>
          <w:lang w:val="pt-BR"/>
        </w:rPr>
        <w:t xml:space="preserve"> (figura 4</w:t>
      </w:r>
      <w:r w:rsidRPr="00890A9C">
        <w:rPr>
          <w:rFonts w:ascii="Arial" w:hAnsi="Arial" w:cs="Arial"/>
          <w:lang w:val="pt-BR"/>
        </w:rPr>
        <w:t>)</w:t>
      </w:r>
    </w:p>
    <w:p w:rsidR="00930E54" w:rsidRPr="00890A9C" w:rsidRDefault="00930E54" w:rsidP="00930E54">
      <w:pPr>
        <w:pStyle w:val="PargrafodaLista"/>
        <w:numPr>
          <w:ilvl w:val="0"/>
          <w:numId w:val="3"/>
        </w:numPr>
        <w:spacing w:after="0" w:line="360" w:lineRule="auto"/>
        <w:jc w:val="both"/>
        <w:rPr>
          <w:rFonts w:ascii="Arial" w:hAnsi="Arial" w:cs="Arial"/>
          <w:lang w:val="pt-BR"/>
        </w:rPr>
      </w:pPr>
      <w:r w:rsidRPr="00890A9C">
        <w:rPr>
          <w:rFonts w:ascii="Arial" w:hAnsi="Arial" w:cs="Arial"/>
          <w:lang w:val="pt-BR"/>
        </w:rPr>
        <w:t>Corpo de docentes; a atuação do coordenador de curso e a infraestrutura da IES, os acadêmicos e fazer sua autoavaliação tinham que responder a questões qualitativas, única opção, atribuindo uma nota de 1 (um) a</w:t>
      </w:r>
      <w:r w:rsidR="00D15794" w:rsidRPr="00890A9C">
        <w:rPr>
          <w:rFonts w:ascii="Arial" w:hAnsi="Arial" w:cs="Arial"/>
          <w:lang w:val="pt-BR"/>
        </w:rPr>
        <w:t xml:space="preserve"> 5 (cinco</w:t>
      </w:r>
      <w:r w:rsidR="00114AB5" w:rsidRPr="00890A9C">
        <w:rPr>
          <w:rFonts w:ascii="Arial" w:hAnsi="Arial" w:cs="Arial"/>
          <w:lang w:val="pt-BR"/>
        </w:rPr>
        <w:t>) conforme as (figuras 5, 6 e 7</w:t>
      </w:r>
      <w:r w:rsidRPr="00890A9C">
        <w:rPr>
          <w:rFonts w:ascii="Arial" w:hAnsi="Arial" w:cs="Arial"/>
          <w:lang w:val="pt-BR"/>
        </w:rPr>
        <w:t>).</w:t>
      </w:r>
    </w:p>
    <w:bookmarkEnd w:id="7"/>
    <w:bookmarkEnd w:id="10"/>
    <w:p w:rsidR="00930E54" w:rsidRDefault="00930E54" w:rsidP="00930E54">
      <w:pPr>
        <w:spacing w:after="0" w:line="360" w:lineRule="auto"/>
        <w:jc w:val="both"/>
        <w:rPr>
          <w:rFonts w:ascii="Arial" w:hAnsi="Arial" w:cs="Arial"/>
        </w:rPr>
      </w:pPr>
    </w:p>
    <w:p w:rsidR="00930E54" w:rsidRPr="00FC6D8A" w:rsidRDefault="00930E54" w:rsidP="00930E54">
      <w:pPr>
        <w:spacing w:after="0" w:line="360" w:lineRule="auto"/>
        <w:jc w:val="both"/>
        <w:rPr>
          <w:rFonts w:ascii="Arial" w:hAnsi="Arial" w:cs="Arial"/>
          <w:b/>
        </w:rPr>
      </w:pPr>
      <w:bookmarkStart w:id="11" w:name="_Hlk509873321"/>
      <w:r w:rsidRPr="00FC6D8A">
        <w:rPr>
          <w:rFonts w:ascii="Arial" w:hAnsi="Arial" w:cs="Arial"/>
          <w:b/>
        </w:rPr>
        <w:t xml:space="preserve">Figura </w:t>
      </w:r>
      <w:r w:rsidR="0041136C">
        <w:rPr>
          <w:rFonts w:ascii="Arial" w:hAnsi="Arial" w:cs="Arial"/>
          <w:b/>
        </w:rPr>
        <w:t>4</w:t>
      </w:r>
      <w:r w:rsidRPr="00FC6D8A">
        <w:rPr>
          <w:rFonts w:ascii="Arial" w:hAnsi="Arial" w:cs="Arial"/>
          <w:b/>
        </w:rPr>
        <w:t xml:space="preserve"> - ICD acadêmico - escolha do curso</w:t>
      </w:r>
    </w:p>
    <w:bookmarkEnd w:id="11"/>
    <w:p w:rsidR="00930E54" w:rsidRDefault="00270FA3" w:rsidP="00930E54">
      <w:pPr>
        <w:spacing w:after="0" w:line="360" w:lineRule="auto"/>
        <w:jc w:val="both"/>
        <w:rPr>
          <w:rFonts w:ascii="Arial" w:hAnsi="Arial" w:cs="Arial"/>
        </w:rPr>
      </w:pPr>
      <w:r>
        <w:rPr>
          <w:lang w:eastAsia="pt-BR"/>
        </w:rPr>
        <w:lastRenderedPageBreak/>
        <w:drawing>
          <wp:inline distT="0" distB="0" distL="0" distR="0" wp14:anchorId="3AB039D9" wp14:editId="15A80417">
            <wp:extent cx="5399405" cy="26289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204" cy="2629289"/>
                    </a:xfrm>
                    <a:prstGeom prst="rect">
                      <a:avLst/>
                    </a:prstGeom>
                    <a:noFill/>
                    <a:ln>
                      <a:noFill/>
                    </a:ln>
                  </pic:spPr>
                </pic:pic>
              </a:graphicData>
            </a:graphic>
          </wp:inline>
        </w:drawing>
      </w:r>
    </w:p>
    <w:p w:rsidR="00637298" w:rsidRPr="00502F1A" w:rsidRDefault="00270FA3" w:rsidP="00930E54">
      <w:pPr>
        <w:spacing w:after="0" w:line="360" w:lineRule="auto"/>
        <w:jc w:val="both"/>
        <w:rPr>
          <w:rFonts w:ascii="Arial" w:hAnsi="Arial" w:cs="Arial"/>
          <w:sz w:val="20"/>
          <w:szCs w:val="20"/>
        </w:rPr>
      </w:pPr>
      <w:r w:rsidRPr="00502F1A">
        <w:rPr>
          <w:rFonts w:ascii="Arial" w:hAnsi="Arial" w:cs="Arial"/>
          <w:b/>
          <w:sz w:val="20"/>
          <w:szCs w:val="20"/>
        </w:rPr>
        <w:t>Fonte: CPA, 2018</w:t>
      </w:r>
      <w:r w:rsidRPr="00502F1A">
        <w:rPr>
          <w:rFonts w:ascii="Arial" w:hAnsi="Arial" w:cs="Arial"/>
          <w:sz w:val="20"/>
          <w:szCs w:val="20"/>
        </w:rPr>
        <w:t>.</w:t>
      </w:r>
    </w:p>
    <w:p w:rsidR="00930E54" w:rsidRDefault="00930E54" w:rsidP="00930E54">
      <w:pPr>
        <w:spacing w:after="0" w:line="360" w:lineRule="auto"/>
        <w:jc w:val="both"/>
        <w:rPr>
          <w:rFonts w:ascii="Arial" w:hAnsi="Arial" w:cs="Arial"/>
          <w:b/>
          <w:sz w:val="20"/>
          <w:szCs w:val="20"/>
        </w:rPr>
      </w:pPr>
    </w:p>
    <w:p w:rsidR="00890A9C" w:rsidRDefault="00890A9C">
      <w:pPr>
        <w:spacing w:after="160" w:line="259" w:lineRule="auto"/>
        <w:rPr>
          <w:rFonts w:ascii="Arial" w:hAnsi="Arial" w:cs="Arial"/>
          <w:b/>
        </w:rPr>
      </w:pPr>
      <w:bookmarkStart w:id="12" w:name="_Hlk509873386"/>
      <w:r>
        <w:rPr>
          <w:rFonts w:ascii="Arial" w:hAnsi="Arial" w:cs="Arial"/>
          <w:b/>
        </w:rPr>
        <w:br w:type="page"/>
      </w:r>
    </w:p>
    <w:p w:rsidR="00930E54" w:rsidRPr="00FC6D8A" w:rsidRDefault="00930E54" w:rsidP="00930E54">
      <w:pPr>
        <w:spacing w:after="0" w:line="360" w:lineRule="auto"/>
        <w:jc w:val="both"/>
        <w:rPr>
          <w:rFonts w:ascii="Arial" w:hAnsi="Arial" w:cs="Arial"/>
          <w:b/>
        </w:rPr>
      </w:pPr>
      <w:r w:rsidRPr="00FC6D8A">
        <w:rPr>
          <w:rFonts w:ascii="Arial" w:hAnsi="Arial" w:cs="Arial"/>
          <w:b/>
        </w:rPr>
        <w:lastRenderedPageBreak/>
        <w:t xml:space="preserve">Figura </w:t>
      </w:r>
      <w:r w:rsidR="0041136C">
        <w:rPr>
          <w:rFonts w:ascii="Arial" w:hAnsi="Arial" w:cs="Arial"/>
          <w:b/>
        </w:rPr>
        <w:t>5</w:t>
      </w:r>
      <w:r w:rsidRPr="00FC6D8A">
        <w:rPr>
          <w:rFonts w:ascii="Arial" w:hAnsi="Arial" w:cs="Arial"/>
          <w:b/>
        </w:rPr>
        <w:t xml:space="preserve"> – ICD acadêm</w:t>
      </w:r>
      <w:r w:rsidR="00502F1A">
        <w:rPr>
          <w:rFonts w:ascii="Arial" w:hAnsi="Arial" w:cs="Arial"/>
          <w:b/>
        </w:rPr>
        <w:t xml:space="preserve">ico sobre docentes </w:t>
      </w:r>
    </w:p>
    <w:bookmarkEnd w:id="12"/>
    <w:p w:rsidR="00930E54" w:rsidRPr="00502F1A" w:rsidRDefault="00637298" w:rsidP="00502F1A">
      <w:pPr>
        <w:spacing w:after="0" w:line="480" w:lineRule="auto"/>
        <w:jc w:val="both"/>
        <w:rPr>
          <w:rFonts w:ascii="Arial" w:hAnsi="Arial" w:cs="Arial"/>
        </w:rPr>
      </w:pPr>
      <w:r>
        <w:rPr>
          <w:lang w:eastAsia="pt-BR"/>
        </w:rPr>
        <w:drawing>
          <wp:inline distT="0" distB="0" distL="0" distR="0" wp14:anchorId="18E3F466" wp14:editId="7C23B38F">
            <wp:extent cx="5391150" cy="29908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2990850"/>
                    </a:xfrm>
                    <a:prstGeom prst="rect">
                      <a:avLst/>
                    </a:prstGeom>
                    <a:noFill/>
                    <a:ln>
                      <a:noFill/>
                    </a:ln>
                  </pic:spPr>
                </pic:pic>
              </a:graphicData>
            </a:graphic>
          </wp:inline>
        </w:drawing>
      </w:r>
      <w:r w:rsidR="00930E54" w:rsidRPr="00114AB5">
        <w:rPr>
          <w:rFonts w:ascii="Arial" w:hAnsi="Arial" w:cs="Arial"/>
          <w:b/>
          <w:sz w:val="16"/>
          <w:szCs w:val="16"/>
        </w:rPr>
        <w:t>Fonte: CPA –</w:t>
      </w:r>
      <w:r w:rsidR="005B13E3" w:rsidRPr="00114AB5">
        <w:rPr>
          <w:rFonts w:ascii="Arial" w:hAnsi="Arial" w:cs="Arial"/>
          <w:b/>
          <w:sz w:val="16"/>
          <w:szCs w:val="16"/>
        </w:rPr>
        <w:t xml:space="preserve"> 2018</w:t>
      </w:r>
      <w:r w:rsidR="00114AB5">
        <w:rPr>
          <w:rFonts w:ascii="Arial" w:hAnsi="Arial" w:cs="Arial"/>
          <w:b/>
          <w:sz w:val="16"/>
          <w:szCs w:val="16"/>
        </w:rPr>
        <w:t>.</w:t>
      </w:r>
    </w:p>
    <w:p w:rsidR="00502F1A" w:rsidRDefault="00502F1A" w:rsidP="00502F1A">
      <w:pPr>
        <w:spacing w:after="0" w:line="360" w:lineRule="auto"/>
        <w:jc w:val="both"/>
        <w:rPr>
          <w:rFonts w:ascii="Arial" w:hAnsi="Arial" w:cs="Arial"/>
          <w:b/>
        </w:rPr>
      </w:pPr>
    </w:p>
    <w:p w:rsidR="00502F1A" w:rsidRPr="00FC6D8A" w:rsidRDefault="00502F1A" w:rsidP="00502F1A">
      <w:pPr>
        <w:spacing w:after="0" w:line="360" w:lineRule="auto"/>
        <w:jc w:val="both"/>
        <w:rPr>
          <w:rFonts w:ascii="Arial" w:hAnsi="Arial" w:cs="Arial"/>
          <w:b/>
        </w:rPr>
      </w:pPr>
      <w:r w:rsidRPr="00FC6D8A">
        <w:rPr>
          <w:rFonts w:ascii="Arial" w:hAnsi="Arial" w:cs="Arial"/>
          <w:b/>
        </w:rPr>
        <w:t>Figura</w:t>
      </w:r>
      <w:r>
        <w:rPr>
          <w:rFonts w:ascii="Arial" w:hAnsi="Arial" w:cs="Arial"/>
          <w:b/>
        </w:rPr>
        <w:t xml:space="preserve"> 6</w:t>
      </w:r>
      <w:r w:rsidRPr="00FC6D8A">
        <w:rPr>
          <w:rFonts w:ascii="Arial" w:hAnsi="Arial" w:cs="Arial"/>
          <w:b/>
        </w:rPr>
        <w:t xml:space="preserve"> – ICD acadêm</w:t>
      </w:r>
      <w:r>
        <w:rPr>
          <w:rFonts w:ascii="Arial" w:hAnsi="Arial" w:cs="Arial"/>
          <w:b/>
        </w:rPr>
        <w:t>ico sobre Coordenador</w:t>
      </w:r>
    </w:p>
    <w:p w:rsidR="00114AB5" w:rsidRDefault="00114AB5" w:rsidP="00930E54">
      <w:pPr>
        <w:spacing w:after="0" w:line="360" w:lineRule="auto"/>
        <w:jc w:val="both"/>
        <w:rPr>
          <w:rFonts w:ascii="Arial" w:hAnsi="Arial" w:cs="Arial"/>
          <w:b/>
          <w:sz w:val="16"/>
          <w:szCs w:val="16"/>
        </w:rPr>
      </w:pPr>
      <w:r>
        <w:rPr>
          <w:lang w:eastAsia="pt-BR"/>
        </w:rPr>
        <w:drawing>
          <wp:inline distT="0" distB="0" distL="0" distR="0" wp14:anchorId="4393926E" wp14:editId="0F654CFF">
            <wp:extent cx="5391150" cy="3067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3067050"/>
                    </a:xfrm>
                    <a:prstGeom prst="rect">
                      <a:avLst/>
                    </a:prstGeom>
                    <a:noFill/>
                    <a:ln>
                      <a:noFill/>
                    </a:ln>
                  </pic:spPr>
                </pic:pic>
              </a:graphicData>
            </a:graphic>
          </wp:inline>
        </w:drawing>
      </w:r>
    </w:p>
    <w:p w:rsidR="00502F1A" w:rsidRDefault="00502F1A" w:rsidP="00502F1A">
      <w:pPr>
        <w:spacing w:after="0" w:line="360" w:lineRule="auto"/>
        <w:jc w:val="both"/>
        <w:rPr>
          <w:rFonts w:ascii="Arial" w:hAnsi="Arial" w:cs="Arial"/>
          <w:b/>
          <w:sz w:val="16"/>
          <w:szCs w:val="16"/>
        </w:rPr>
      </w:pPr>
      <w:r w:rsidRPr="00114AB5">
        <w:rPr>
          <w:rFonts w:ascii="Arial" w:hAnsi="Arial" w:cs="Arial"/>
          <w:b/>
          <w:sz w:val="16"/>
          <w:szCs w:val="16"/>
        </w:rPr>
        <w:t>Fonte: CPA – 2018</w:t>
      </w:r>
      <w:r>
        <w:rPr>
          <w:rFonts w:ascii="Arial" w:hAnsi="Arial" w:cs="Arial"/>
          <w:b/>
          <w:sz w:val="16"/>
          <w:szCs w:val="16"/>
        </w:rPr>
        <w:t>.</w:t>
      </w:r>
    </w:p>
    <w:p w:rsidR="00114AB5" w:rsidRDefault="00114AB5" w:rsidP="00930E54">
      <w:pPr>
        <w:spacing w:after="0" w:line="360" w:lineRule="auto"/>
        <w:jc w:val="both"/>
        <w:rPr>
          <w:rFonts w:ascii="Arial" w:hAnsi="Arial" w:cs="Arial"/>
          <w:b/>
          <w:sz w:val="16"/>
          <w:szCs w:val="16"/>
        </w:rPr>
      </w:pPr>
    </w:p>
    <w:p w:rsidR="00114AB5" w:rsidRDefault="00114AB5" w:rsidP="00930E54">
      <w:pPr>
        <w:spacing w:after="0" w:line="360" w:lineRule="auto"/>
        <w:jc w:val="both"/>
        <w:rPr>
          <w:rFonts w:ascii="Arial" w:hAnsi="Arial" w:cs="Arial"/>
          <w:b/>
          <w:sz w:val="16"/>
          <w:szCs w:val="16"/>
        </w:rPr>
      </w:pPr>
    </w:p>
    <w:p w:rsidR="00114AB5" w:rsidRPr="00114AB5" w:rsidRDefault="00114AB5" w:rsidP="00930E54">
      <w:pPr>
        <w:spacing w:after="0" w:line="360" w:lineRule="auto"/>
        <w:jc w:val="both"/>
        <w:rPr>
          <w:rFonts w:ascii="Arial" w:hAnsi="Arial" w:cs="Arial"/>
          <w:b/>
          <w:sz w:val="16"/>
          <w:szCs w:val="16"/>
        </w:rPr>
      </w:pPr>
    </w:p>
    <w:p w:rsidR="00333AC4" w:rsidRDefault="00333AC4" w:rsidP="00930E54">
      <w:pPr>
        <w:spacing w:after="0" w:line="360" w:lineRule="auto"/>
        <w:ind w:right="-397"/>
        <w:jc w:val="both"/>
        <w:rPr>
          <w:rFonts w:ascii="Arial" w:hAnsi="Arial" w:cs="Arial"/>
          <w:b/>
        </w:rPr>
      </w:pPr>
      <w:bookmarkStart w:id="13" w:name="_Hlk509873556"/>
    </w:p>
    <w:p w:rsidR="00ED713B" w:rsidRDefault="00ED713B" w:rsidP="00114DC9">
      <w:pPr>
        <w:spacing w:after="0" w:line="360" w:lineRule="auto"/>
        <w:ind w:right="-397" w:firstLine="708"/>
        <w:jc w:val="both"/>
        <w:rPr>
          <w:rFonts w:ascii="Arial" w:hAnsi="Arial" w:cs="Arial"/>
          <w:b/>
        </w:rPr>
      </w:pPr>
    </w:p>
    <w:p w:rsidR="00ED713B" w:rsidRDefault="00ED713B" w:rsidP="00114DC9">
      <w:pPr>
        <w:spacing w:after="0" w:line="360" w:lineRule="auto"/>
        <w:ind w:right="-397" w:firstLine="708"/>
        <w:jc w:val="both"/>
        <w:rPr>
          <w:rFonts w:ascii="Arial" w:hAnsi="Arial" w:cs="Arial"/>
          <w:b/>
        </w:rPr>
      </w:pPr>
    </w:p>
    <w:p w:rsidR="00930E54" w:rsidRPr="00FC6D8A" w:rsidRDefault="00930E54" w:rsidP="00114DC9">
      <w:pPr>
        <w:spacing w:after="0" w:line="360" w:lineRule="auto"/>
        <w:ind w:right="-397" w:firstLine="708"/>
        <w:jc w:val="both"/>
        <w:rPr>
          <w:rFonts w:ascii="Arial" w:hAnsi="Arial" w:cs="Arial"/>
          <w:b/>
        </w:rPr>
      </w:pPr>
      <w:r w:rsidRPr="00FC6D8A">
        <w:rPr>
          <w:rFonts w:ascii="Arial" w:hAnsi="Arial" w:cs="Arial"/>
          <w:b/>
        </w:rPr>
        <w:t xml:space="preserve">Figura </w:t>
      </w:r>
      <w:r w:rsidR="00333AC4">
        <w:rPr>
          <w:rFonts w:ascii="Arial" w:hAnsi="Arial" w:cs="Arial"/>
          <w:b/>
        </w:rPr>
        <w:t>7</w:t>
      </w:r>
      <w:r w:rsidRPr="00FC6D8A">
        <w:rPr>
          <w:rFonts w:ascii="Arial" w:hAnsi="Arial" w:cs="Arial"/>
          <w:b/>
        </w:rPr>
        <w:t xml:space="preserve"> – ICD acadêmico</w:t>
      </w:r>
      <w:r>
        <w:rPr>
          <w:rFonts w:ascii="Arial" w:hAnsi="Arial" w:cs="Arial"/>
          <w:b/>
        </w:rPr>
        <w:t>s</w:t>
      </w:r>
      <w:r w:rsidRPr="00FC6D8A">
        <w:rPr>
          <w:rFonts w:ascii="Arial" w:hAnsi="Arial" w:cs="Arial"/>
          <w:b/>
        </w:rPr>
        <w:t xml:space="preserve"> sobre a Infraestrutura </w:t>
      </w:r>
    </w:p>
    <w:bookmarkEnd w:id="13"/>
    <w:p w:rsidR="00114DC9" w:rsidRDefault="00114DC9" w:rsidP="00930E54">
      <w:pPr>
        <w:tabs>
          <w:tab w:val="left" w:pos="1148"/>
        </w:tabs>
        <w:spacing w:after="0" w:line="360" w:lineRule="auto"/>
        <w:ind w:firstLine="709"/>
        <w:jc w:val="both"/>
        <w:rPr>
          <w:rFonts w:ascii="Arial" w:hAnsi="Arial" w:cs="Arial"/>
          <w:b/>
        </w:rPr>
      </w:pPr>
    </w:p>
    <w:p w:rsidR="00114DC9" w:rsidRDefault="00114DC9" w:rsidP="00930E54">
      <w:pPr>
        <w:tabs>
          <w:tab w:val="left" w:pos="1148"/>
        </w:tabs>
        <w:spacing w:after="0" w:line="360" w:lineRule="auto"/>
        <w:ind w:firstLine="709"/>
        <w:jc w:val="both"/>
        <w:rPr>
          <w:rFonts w:ascii="Arial" w:hAnsi="Arial" w:cs="Arial"/>
          <w:b/>
        </w:rPr>
      </w:pPr>
      <w:r>
        <w:rPr>
          <w:lang w:eastAsia="pt-BR"/>
        </w:rPr>
        <w:drawing>
          <wp:inline distT="0" distB="0" distL="0" distR="0" wp14:anchorId="5AD1E190" wp14:editId="40C74740">
            <wp:extent cx="5437505" cy="267652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8415" cy="2676973"/>
                    </a:xfrm>
                    <a:prstGeom prst="rect">
                      <a:avLst/>
                    </a:prstGeom>
                    <a:noFill/>
                    <a:ln>
                      <a:noFill/>
                    </a:ln>
                  </pic:spPr>
                </pic:pic>
              </a:graphicData>
            </a:graphic>
          </wp:inline>
        </w:drawing>
      </w:r>
    </w:p>
    <w:p w:rsidR="00930E54" w:rsidRPr="00114DC9" w:rsidRDefault="00930E54" w:rsidP="00114DC9">
      <w:pPr>
        <w:spacing w:after="0" w:line="360" w:lineRule="auto"/>
        <w:ind w:firstLine="708"/>
        <w:jc w:val="both"/>
        <w:rPr>
          <w:rFonts w:ascii="Arial" w:hAnsi="Arial" w:cs="Arial"/>
          <w:b/>
          <w:sz w:val="16"/>
          <w:szCs w:val="16"/>
        </w:rPr>
      </w:pPr>
      <w:r w:rsidRPr="00114DC9">
        <w:rPr>
          <w:rFonts w:ascii="Arial" w:hAnsi="Arial" w:cs="Arial"/>
          <w:b/>
          <w:sz w:val="16"/>
          <w:szCs w:val="16"/>
        </w:rPr>
        <w:t>Fonte: CPA –</w:t>
      </w:r>
      <w:r w:rsidR="005B13E3" w:rsidRPr="00114DC9">
        <w:rPr>
          <w:rFonts w:ascii="Arial" w:hAnsi="Arial" w:cs="Arial"/>
          <w:b/>
          <w:sz w:val="16"/>
          <w:szCs w:val="16"/>
        </w:rPr>
        <w:t xml:space="preserve"> 2018</w:t>
      </w:r>
    </w:p>
    <w:p w:rsidR="006E0DC0" w:rsidRDefault="006E0DC0" w:rsidP="00930E54">
      <w:pPr>
        <w:spacing w:after="0" w:line="360" w:lineRule="auto"/>
        <w:jc w:val="both"/>
        <w:rPr>
          <w:rFonts w:ascii="Arial" w:hAnsi="Arial" w:cs="Arial"/>
          <w:sz w:val="16"/>
          <w:szCs w:val="16"/>
        </w:rPr>
      </w:pPr>
    </w:p>
    <w:p w:rsidR="006E0DC0" w:rsidRDefault="006E0DC0" w:rsidP="00930E54">
      <w:pPr>
        <w:spacing w:after="0" w:line="360" w:lineRule="auto"/>
        <w:jc w:val="both"/>
        <w:rPr>
          <w:rFonts w:ascii="Arial" w:hAnsi="Arial" w:cs="Arial"/>
          <w:sz w:val="16"/>
          <w:szCs w:val="16"/>
        </w:rPr>
      </w:pPr>
    </w:p>
    <w:p w:rsidR="006E0DC0" w:rsidRDefault="006E0DC0" w:rsidP="00930E54">
      <w:pPr>
        <w:spacing w:after="0" w:line="360" w:lineRule="auto"/>
        <w:jc w:val="both"/>
        <w:rPr>
          <w:rFonts w:ascii="Arial" w:hAnsi="Arial" w:cs="Arial"/>
          <w:sz w:val="16"/>
          <w:szCs w:val="16"/>
        </w:rPr>
      </w:pPr>
    </w:p>
    <w:p w:rsidR="00DC618F" w:rsidRDefault="00DC618F" w:rsidP="00797A7E">
      <w:pPr>
        <w:spacing w:after="160" w:line="259" w:lineRule="auto"/>
        <w:ind w:left="708"/>
        <w:rPr>
          <w:rFonts w:ascii="Arial" w:hAnsi="Arial" w:cs="Arial"/>
          <w:sz w:val="16"/>
          <w:szCs w:val="16"/>
        </w:rPr>
      </w:pPr>
      <w:r>
        <w:rPr>
          <w:rFonts w:ascii="Arial" w:hAnsi="Arial" w:cs="Arial"/>
          <w:sz w:val="16"/>
          <w:szCs w:val="16"/>
        </w:rPr>
        <w:br w:type="page"/>
      </w:r>
    </w:p>
    <w:p w:rsidR="006E0DC0" w:rsidRDefault="006E0DC0" w:rsidP="006E0DC0">
      <w:pPr>
        <w:spacing w:after="0" w:line="360" w:lineRule="auto"/>
        <w:jc w:val="both"/>
        <w:rPr>
          <w:rFonts w:ascii="Arial" w:hAnsi="Arial" w:cs="Arial"/>
          <w:b/>
        </w:rPr>
      </w:pPr>
      <w:r>
        <w:rPr>
          <w:rFonts w:ascii="Arial" w:hAnsi="Arial" w:cs="Arial"/>
          <w:b/>
        </w:rPr>
        <w:lastRenderedPageBreak/>
        <w:t xml:space="preserve">4 </w:t>
      </w:r>
      <w:r w:rsidRPr="00430444">
        <w:rPr>
          <w:rFonts w:ascii="Arial" w:hAnsi="Arial" w:cs="Arial"/>
          <w:b/>
        </w:rPr>
        <w:t xml:space="preserve">ANÁLISE </w:t>
      </w:r>
      <w:r>
        <w:rPr>
          <w:rFonts w:ascii="Arial" w:hAnsi="Arial" w:cs="Arial"/>
          <w:b/>
        </w:rPr>
        <w:t>DOS DADOS</w:t>
      </w:r>
      <w:r w:rsidR="00EB39E1">
        <w:rPr>
          <w:rFonts w:ascii="Arial" w:hAnsi="Arial" w:cs="Arial"/>
          <w:b/>
        </w:rPr>
        <w:t xml:space="preserve"> </w:t>
      </w:r>
      <w:r>
        <w:rPr>
          <w:rFonts w:ascii="Arial" w:hAnsi="Arial" w:cs="Arial"/>
          <w:b/>
        </w:rPr>
        <w:t xml:space="preserve">DO CURSO DE </w:t>
      </w:r>
      <w:r w:rsidR="00576CB1">
        <w:rPr>
          <w:rFonts w:ascii="Arial" w:hAnsi="Arial" w:cs="Arial"/>
          <w:b/>
        </w:rPr>
        <w:t xml:space="preserve">ENGENHARIA MECÂNICA </w:t>
      </w:r>
    </w:p>
    <w:p w:rsidR="006E0DC0" w:rsidRPr="00890A9C" w:rsidRDefault="006E0DC0" w:rsidP="006E0DC0">
      <w:pPr>
        <w:spacing w:after="0" w:line="360" w:lineRule="auto"/>
        <w:jc w:val="both"/>
      </w:pPr>
    </w:p>
    <w:p w:rsidR="006E0DC0" w:rsidRPr="00890A9C" w:rsidRDefault="00890A9C" w:rsidP="006E0DC0">
      <w:pPr>
        <w:autoSpaceDE w:val="0"/>
        <w:autoSpaceDN w:val="0"/>
        <w:adjustRightInd w:val="0"/>
        <w:spacing w:after="0" w:line="360" w:lineRule="auto"/>
        <w:ind w:firstLine="708"/>
        <w:jc w:val="both"/>
        <w:rPr>
          <w:rFonts w:ascii="Arial" w:hAnsi="Arial" w:cs="Arial"/>
        </w:rPr>
      </w:pPr>
      <w:r w:rsidRPr="006B169E">
        <w:rPr>
          <w:rFonts w:ascii="Arial" w:hAnsi="Arial" w:cs="Arial"/>
        </w:rPr>
        <w:t>A</w:t>
      </w:r>
      <w:r w:rsidR="006E0DC0" w:rsidRPr="006B169E">
        <w:rPr>
          <w:rFonts w:ascii="Arial" w:hAnsi="Arial" w:cs="Arial"/>
        </w:rPr>
        <w:t xml:space="preserve"> participação </w:t>
      </w:r>
      <w:r w:rsidRPr="006B169E">
        <w:rPr>
          <w:rFonts w:ascii="Arial" w:hAnsi="Arial" w:cs="Arial"/>
        </w:rPr>
        <w:t>dos dicentes</w:t>
      </w:r>
      <w:r w:rsidR="006E0DC0" w:rsidRPr="006B169E">
        <w:rPr>
          <w:rFonts w:ascii="Arial" w:hAnsi="Arial" w:cs="Arial"/>
        </w:rPr>
        <w:t xml:space="preserve"> </w:t>
      </w:r>
      <w:r w:rsidRPr="006B169E">
        <w:rPr>
          <w:rFonts w:ascii="Arial" w:hAnsi="Arial" w:cs="Arial"/>
        </w:rPr>
        <w:t>na avaliação intitucional contou efetivamente, com</w:t>
      </w:r>
      <w:r w:rsidR="006E0DC0" w:rsidRPr="006B169E">
        <w:rPr>
          <w:rFonts w:ascii="Arial" w:hAnsi="Arial" w:cs="Arial"/>
        </w:rPr>
        <w:t xml:space="preserve"> </w:t>
      </w:r>
      <w:r w:rsidR="00BD1B18">
        <w:rPr>
          <w:rFonts w:ascii="Arial" w:hAnsi="Arial" w:cs="Arial"/>
        </w:rPr>
        <w:t xml:space="preserve">102 </w:t>
      </w:r>
      <w:r w:rsidRPr="006B169E">
        <w:rPr>
          <w:rFonts w:ascii="Arial" w:hAnsi="Arial" w:cs="Arial"/>
        </w:rPr>
        <w:t xml:space="preserve">respondentes, sendo que a IES tinha </w:t>
      </w:r>
      <w:r w:rsidR="00BD1B18">
        <w:rPr>
          <w:rFonts w:ascii="Arial" w:hAnsi="Arial" w:cs="Arial"/>
        </w:rPr>
        <w:t>230</w:t>
      </w:r>
      <w:r w:rsidRPr="006B169E">
        <w:rPr>
          <w:rFonts w:ascii="Arial" w:hAnsi="Arial" w:cs="Arial"/>
        </w:rPr>
        <w:t xml:space="preserve"> acadêmicos matriculados no curso de </w:t>
      </w:r>
      <w:r w:rsidR="00576CB1">
        <w:rPr>
          <w:rFonts w:ascii="Arial" w:hAnsi="Arial" w:cs="Arial"/>
        </w:rPr>
        <w:t xml:space="preserve">Engenharia Mecânica </w:t>
      </w:r>
      <w:r w:rsidRPr="006B169E">
        <w:rPr>
          <w:rFonts w:ascii="Arial" w:hAnsi="Arial" w:cs="Arial"/>
        </w:rPr>
        <w:t>.</w:t>
      </w:r>
      <w:r w:rsidR="006E0DC0" w:rsidRPr="00890A9C">
        <w:rPr>
          <w:rFonts w:ascii="Arial" w:hAnsi="Arial" w:cs="Arial"/>
        </w:rPr>
        <w:t xml:space="preserve"> </w:t>
      </w:r>
    </w:p>
    <w:p w:rsidR="006E0DC0" w:rsidRPr="00D501ED" w:rsidRDefault="006E0DC0" w:rsidP="006E0DC0">
      <w:pPr>
        <w:autoSpaceDE w:val="0"/>
        <w:autoSpaceDN w:val="0"/>
        <w:adjustRightInd w:val="0"/>
        <w:spacing w:after="0" w:line="360" w:lineRule="auto"/>
        <w:jc w:val="both"/>
        <w:rPr>
          <w:rFonts w:ascii="Arial" w:hAnsi="Arial" w:cs="Arial"/>
          <w:color w:val="FF0000"/>
        </w:rPr>
      </w:pPr>
    </w:p>
    <w:p w:rsidR="006E0DC0" w:rsidRPr="00404AA1" w:rsidRDefault="006E0DC0" w:rsidP="006E0DC0">
      <w:pPr>
        <w:autoSpaceDE w:val="0"/>
        <w:autoSpaceDN w:val="0"/>
        <w:adjustRightInd w:val="0"/>
        <w:spacing w:after="0" w:line="360" w:lineRule="auto"/>
        <w:jc w:val="both"/>
        <w:rPr>
          <w:rFonts w:ascii="Arial" w:hAnsi="Arial" w:cs="Arial"/>
          <w:b/>
        </w:rPr>
      </w:pPr>
      <w:r w:rsidRPr="00404AA1">
        <w:rPr>
          <w:rFonts w:ascii="Arial" w:hAnsi="Arial" w:cs="Arial"/>
          <w:b/>
        </w:rPr>
        <w:t>4.1 Avaliação dos docentes pelos discentes</w:t>
      </w:r>
    </w:p>
    <w:p w:rsidR="006E0DC0" w:rsidRPr="00F30F7C" w:rsidRDefault="006E0DC0" w:rsidP="006E0DC0">
      <w:pPr>
        <w:autoSpaceDE w:val="0"/>
        <w:autoSpaceDN w:val="0"/>
        <w:adjustRightInd w:val="0"/>
        <w:spacing w:after="0" w:line="360" w:lineRule="auto"/>
        <w:jc w:val="both"/>
        <w:rPr>
          <w:rFonts w:ascii="Arial" w:hAnsi="Arial" w:cs="Arial"/>
        </w:rPr>
      </w:pPr>
    </w:p>
    <w:p w:rsidR="006E0DC0" w:rsidRDefault="006E0DC0" w:rsidP="006E0DC0">
      <w:pPr>
        <w:autoSpaceDE w:val="0"/>
        <w:autoSpaceDN w:val="0"/>
        <w:adjustRightInd w:val="0"/>
        <w:spacing w:after="0" w:line="360" w:lineRule="auto"/>
        <w:jc w:val="both"/>
        <w:rPr>
          <w:rFonts w:ascii="Arial" w:hAnsi="Arial" w:cs="Arial"/>
        </w:rPr>
      </w:pPr>
      <w:r w:rsidRPr="00F30F7C">
        <w:rPr>
          <w:rFonts w:ascii="Arial" w:hAnsi="Arial" w:cs="Arial"/>
        </w:rPr>
        <w:tab/>
        <w:t xml:space="preserve">Os acadêmicos foram indagados sobre a atuação dos docentes em sala de aula, para cada questão apresentada, os acadêmicos </w:t>
      </w:r>
      <w:r>
        <w:rPr>
          <w:rFonts w:ascii="Arial" w:hAnsi="Arial" w:cs="Arial"/>
        </w:rPr>
        <w:t>deveriam atribu</w:t>
      </w:r>
      <w:r w:rsidR="00532E3B">
        <w:rPr>
          <w:rFonts w:ascii="Arial" w:hAnsi="Arial" w:cs="Arial"/>
        </w:rPr>
        <w:t>ir uma nota de 1 (um)</w:t>
      </w:r>
      <w:r w:rsidR="003842A0">
        <w:rPr>
          <w:rFonts w:ascii="Arial" w:hAnsi="Arial" w:cs="Arial"/>
        </w:rPr>
        <w:t xml:space="preserve"> definido com péssimo, e</w:t>
      </w:r>
      <w:r w:rsidR="00532E3B">
        <w:rPr>
          <w:rFonts w:ascii="Arial" w:hAnsi="Arial" w:cs="Arial"/>
        </w:rPr>
        <w:t xml:space="preserve"> 5 (cinco</w:t>
      </w:r>
      <w:r>
        <w:rPr>
          <w:rFonts w:ascii="Arial" w:hAnsi="Arial" w:cs="Arial"/>
        </w:rPr>
        <w:t>)</w:t>
      </w:r>
      <w:r w:rsidR="003842A0">
        <w:rPr>
          <w:rFonts w:ascii="Arial" w:hAnsi="Arial" w:cs="Arial"/>
        </w:rPr>
        <w:t xml:space="preserve"> definido como ótimo</w:t>
      </w:r>
      <w:r>
        <w:rPr>
          <w:rFonts w:ascii="Arial" w:hAnsi="Arial" w:cs="Arial"/>
        </w:rPr>
        <w:t>. Desta forma, a CPA optou por não fazer gráficos, mas definir a média que cada questão pontuou.</w:t>
      </w:r>
    </w:p>
    <w:p w:rsidR="003E576A" w:rsidRDefault="003E576A" w:rsidP="006E0DC0">
      <w:pPr>
        <w:autoSpaceDE w:val="0"/>
        <w:autoSpaceDN w:val="0"/>
        <w:adjustRightInd w:val="0"/>
        <w:spacing w:after="0" w:line="360" w:lineRule="auto"/>
        <w:jc w:val="both"/>
        <w:rPr>
          <w:rFonts w:ascii="Arial" w:hAnsi="Arial" w:cs="Arial"/>
        </w:rPr>
      </w:pPr>
    </w:p>
    <w:tbl>
      <w:tblPr>
        <w:tblStyle w:val="Tabelacomgrade"/>
        <w:tblW w:w="0" w:type="auto"/>
        <w:tblLook w:val="04A0" w:firstRow="1" w:lastRow="0" w:firstColumn="1" w:lastColumn="0" w:noHBand="0" w:noVBand="1"/>
      </w:tblPr>
      <w:tblGrid>
        <w:gridCol w:w="6485"/>
        <w:gridCol w:w="2009"/>
      </w:tblGrid>
      <w:tr w:rsidR="006E0DC0" w:rsidTr="00780AF3">
        <w:tc>
          <w:tcPr>
            <w:tcW w:w="6485" w:type="dxa"/>
            <w:shd w:val="clear" w:color="auto" w:fill="D9D9D9" w:themeFill="background1" w:themeFillShade="D9"/>
          </w:tcPr>
          <w:p w:rsidR="006E0DC0" w:rsidRPr="00051D3D" w:rsidRDefault="006E0DC0" w:rsidP="00FC0EDA">
            <w:pPr>
              <w:autoSpaceDE w:val="0"/>
              <w:autoSpaceDN w:val="0"/>
              <w:adjustRightInd w:val="0"/>
              <w:spacing w:after="0" w:line="360" w:lineRule="auto"/>
              <w:jc w:val="center"/>
              <w:rPr>
                <w:rFonts w:ascii="Arial" w:hAnsi="Arial" w:cs="Arial"/>
                <w:b/>
              </w:rPr>
            </w:pPr>
            <w:r w:rsidRPr="00051D3D">
              <w:rPr>
                <w:rFonts w:ascii="Arial" w:hAnsi="Arial" w:cs="Arial"/>
                <w:b/>
              </w:rPr>
              <w:t>QUESTÃO</w:t>
            </w:r>
          </w:p>
        </w:tc>
        <w:tc>
          <w:tcPr>
            <w:tcW w:w="2009" w:type="dxa"/>
            <w:shd w:val="clear" w:color="auto" w:fill="D9D9D9" w:themeFill="background1" w:themeFillShade="D9"/>
          </w:tcPr>
          <w:p w:rsidR="006E0DC0" w:rsidRPr="00051D3D" w:rsidRDefault="006E0DC0" w:rsidP="00FC0EDA">
            <w:pPr>
              <w:autoSpaceDE w:val="0"/>
              <w:autoSpaceDN w:val="0"/>
              <w:adjustRightInd w:val="0"/>
              <w:spacing w:after="0" w:line="360" w:lineRule="auto"/>
              <w:jc w:val="center"/>
              <w:rPr>
                <w:rFonts w:ascii="Arial" w:hAnsi="Arial" w:cs="Arial"/>
                <w:b/>
              </w:rPr>
            </w:pPr>
            <w:r w:rsidRPr="00051D3D">
              <w:rPr>
                <w:rFonts w:ascii="Arial" w:hAnsi="Arial" w:cs="Arial"/>
                <w:b/>
              </w:rPr>
              <w:t>MÉDIA</w:t>
            </w:r>
          </w:p>
        </w:tc>
      </w:tr>
      <w:tr w:rsidR="00BD1B18" w:rsidTr="00FB07E8">
        <w:tc>
          <w:tcPr>
            <w:tcW w:w="6485" w:type="dxa"/>
          </w:tcPr>
          <w:p w:rsidR="00BD1B18" w:rsidRPr="000A2B31" w:rsidRDefault="00BD1B18" w:rsidP="00BD1B18">
            <w:pPr>
              <w:autoSpaceDE w:val="0"/>
              <w:autoSpaceDN w:val="0"/>
              <w:adjustRightInd w:val="0"/>
              <w:spacing w:after="0" w:line="360" w:lineRule="auto"/>
              <w:jc w:val="both"/>
              <w:rPr>
                <w:rFonts w:ascii="Arial" w:hAnsi="Arial" w:cs="Arial"/>
              </w:rPr>
            </w:pPr>
            <w:r>
              <w:rPr>
                <w:rFonts w:ascii="Arial" w:hAnsi="Arial" w:cs="Arial"/>
              </w:rPr>
              <w:t>1)</w:t>
            </w:r>
            <w:r w:rsidRPr="000A2B31">
              <w:rPr>
                <w:rFonts w:ascii="Arial" w:hAnsi="Arial" w:cs="Arial"/>
              </w:rPr>
              <w:t xml:space="preserve"> pontualidade e assiduidade dos professores do curso</w:t>
            </w:r>
          </w:p>
        </w:tc>
        <w:tc>
          <w:tcPr>
            <w:tcW w:w="2009" w:type="dxa"/>
            <w:vAlign w:val="bottom"/>
          </w:tcPr>
          <w:p w:rsidR="00BD1B18" w:rsidRPr="00DA0B7B" w:rsidRDefault="00DA0B7B" w:rsidP="00BD1B18">
            <w:pPr>
              <w:jc w:val="center"/>
              <w:rPr>
                <w:rFonts w:eastAsia="Times New Roman" w:cs="Calibri"/>
                <w:b/>
                <w:color w:val="000000"/>
                <w:lang w:eastAsia="pt-BR"/>
              </w:rPr>
            </w:pPr>
            <w:r w:rsidRPr="00DA0B7B">
              <w:rPr>
                <w:rFonts w:eastAsia="Times New Roman" w:cs="Calibri"/>
                <w:b/>
                <w:color w:val="000000"/>
                <w:lang w:eastAsia="pt-BR"/>
              </w:rPr>
              <w:t>4,2</w:t>
            </w:r>
          </w:p>
        </w:tc>
      </w:tr>
      <w:tr w:rsidR="00BD1B18" w:rsidTr="00780AF3">
        <w:tc>
          <w:tcPr>
            <w:tcW w:w="6485" w:type="dxa"/>
          </w:tcPr>
          <w:p w:rsidR="00BD1B18" w:rsidRPr="000A2B31" w:rsidRDefault="00BD1B18" w:rsidP="00BD1B18">
            <w:pPr>
              <w:autoSpaceDE w:val="0"/>
              <w:autoSpaceDN w:val="0"/>
              <w:adjustRightInd w:val="0"/>
              <w:spacing w:after="0" w:line="360" w:lineRule="auto"/>
              <w:jc w:val="both"/>
              <w:rPr>
                <w:rFonts w:ascii="Arial" w:hAnsi="Arial" w:cs="Arial"/>
              </w:rPr>
            </w:pPr>
            <w:r>
              <w:rPr>
                <w:rFonts w:ascii="Arial" w:hAnsi="Arial" w:cs="Arial"/>
              </w:rPr>
              <w:t xml:space="preserve">2) </w:t>
            </w:r>
            <w:r w:rsidRPr="000A2B31">
              <w:rPr>
                <w:rFonts w:ascii="Arial" w:hAnsi="Arial" w:cs="Arial"/>
              </w:rPr>
              <w:t>critérios de Avaliação e Metodologia utilizados pelos professores</w:t>
            </w:r>
          </w:p>
        </w:tc>
        <w:tc>
          <w:tcPr>
            <w:tcW w:w="2009" w:type="dxa"/>
            <w:vAlign w:val="bottom"/>
          </w:tcPr>
          <w:p w:rsidR="00BD1B18" w:rsidRPr="00DA0B7B" w:rsidRDefault="00DA0B7B" w:rsidP="00BD1B18">
            <w:pPr>
              <w:jc w:val="center"/>
              <w:rPr>
                <w:rFonts w:eastAsia="Times New Roman" w:cs="Calibri"/>
                <w:b/>
                <w:color w:val="000000"/>
                <w:lang w:eastAsia="pt-BR"/>
              </w:rPr>
            </w:pPr>
            <w:r w:rsidRPr="00DA0B7B">
              <w:rPr>
                <w:rFonts w:eastAsia="Times New Roman" w:cs="Calibri"/>
                <w:b/>
                <w:color w:val="000000"/>
                <w:lang w:eastAsia="pt-BR"/>
              </w:rPr>
              <w:t>3,8</w:t>
            </w:r>
          </w:p>
        </w:tc>
      </w:tr>
      <w:tr w:rsidR="00BD1B18" w:rsidTr="00780AF3">
        <w:tc>
          <w:tcPr>
            <w:tcW w:w="6485" w:type="dxa"/>
          </w:tcPr>
          <w:p w:rsidR="00BD1B18" w:rsidRPr="000A2B31" w:rsidRDefault="00BD1B18" w:rsidP="00BD1B18">
            <w:pPr>
              <w:jc w:val="both"/>
              <w:rPr>
                <w:rFonts w:ascii="Arial" w:hAnsi="Arial" w:cs="Arial"/>
                <w:b/>
              </w:rPr>
            </w:pPr>
            <w:r>
              <w:rPr>
                <w:rFonts w:ascii="Arial" w:hAnsi="Arial" w:cs="Arial"/>
              </w:rPr>
              <w:t xml:space="preserve">3) </w:t>
            </w:r>
            <w:r w:rsidRPr="000A2B31">
              <w:rPr>
                <w:rFonts w:ascii="Arial" w:hAnsi="Arial" w:cs="Arial"/>
              </w:rPr>
              <w:t>clareza de comunicação dos professores do curso e comprometimento com a aprendizagem</w:t>
            </w:r>
          </w:p>
        </w:tc>
        <w:tc>
          <w:tcPr>
            <w:tcW w:w="2009" w:type="dxa"/>
            <w:vAlign w:val="bottom"/>
          </w:tcPr>
          <w:p w:rsidR="00BD1B18" w:rsidRPr="00DA0B7B" w:rsidRDefault="00DA0B7B" w:rsidP="00BD1B18">
            <w:pPr>
              <w:jc w:val="center"/>
              <w:rPr>
                <w:rFonts w:eastAsia="Times New Roman" w:cs="Calibri"/>
                <w:b/>
                <w:color w:val="000000"/>
                <w:lang w:eastAsia="pt-BR"/>
              </w:rPr>
            </w:pPr>
            <w:r w:rsidRPr="00DA0B7B">
              <w:rPr>
                <w:rFonts w:eastAsia="Times New Roman" w:cs="Calibri"/>
                <w:b/>
                <w:color w:val="000000"/>
                <w:lang w:eastAsia="pt-BR"/>
              </w:rPr>
              <w:t>3,7</w:t>
            </w:r>
          </w:p>
        </w:tc>
      </w:tr>
      <w:tr w:rsidR="00BD1B18" w:rsidTr="00780AF3">
        <w:tc>
          <w:tcPr>
            <w:tcW w:w="6485" w:type="dxa"/>
          </w:tcPr>
          <w:p w:rsidR="00BD1B18" w:rsidRPr="000A2B31" w:rsidRDefault="00BD1B18" w:rsidP="00BD1B18">
            <w:pPr>
              <w:autoSpaceDE w:val="0"/>
              <w:autoSpaceDN w:val="0"/>
              <w:adjustRightInd w:val="0"/>
              <w:spacing w:after="0" w:line="360" w:lineRule="auto"/>
              <w:jc w:val="both"/>
              <w:rPr>
                <w:rFonts w:ascii="Arial" w:hAnsi="Arial" w:cs="Arial"/>
              </w:rPr>
            </w:pPr>
            <w:r>
              <w:rPr>
                <w:rFonts w:ascii="Arial" w:hAnsi="Arial" w:cs="Arial"/>
              </w:rPr>
              <w:t xml:space="preserve">4) </w:t>
            </w:r>
            <w:r w:rsidRPr="000A2B31">
              <w:rPr>
                <w:rFonts w:ascii="Arial" w:hAnsi="Arial" w:cs="Arial"/>
              </w:rPr>
              <w:t>apresentação do programa e desenvolvimento do conteúdo aplicados pelos professores do curso</w:t>
            </w:r>
          </w:p>
        </w:tc>
        <w:tc>
          <w:tcPr>
            <w:tcW w:w="2009" w:type="dxa"/>
            <w:vAlign w:val="bottom"/>
          </w:tcPr>
          <w:p w:rsidR="00BD1B18" w:rsidRPr="00DA0B7B" w:rsidRDefault="00BD1B18" w:rsidP="00BD1B18">
            <w:pPr>
              <w:jc w:val="center"/>
              <w:rPr>
                <w:rFonts w:eastAsia="Times New Roman" w:cs="Calibri"/>
                <w:b/>
                <w:color w:val="000000"/>
                <w:lang w:eastAsia="pt-BR"/>
              </w:rPr>
            </w:pPr>
            <w:r w:rsidRPr="00DA0B7B">
              <w:rPr>
                <w:rFonts w:eastAsia="Times New Roman" w:cs="Calibri"/>
                <w:b/>
                <w:color w:val="000000"/>
                <w:lang w:eastAsia="pt-BR"/>
              </w:rPr>
              <w:t>3,7</w:t>
            </w:r>
          </w:p>
        </w:tc>
      </w:tr>
      <w:tr w:rsidR="00BD1B18" w:rsidTr="00780AF3">
        <w:tc>
          <w:tcPr>
            <w:tcW w:w="6485" w:type="dxa"/>
          </w:tcPr>
          <w:p w:rsidR="00BD1B18" w:rsidRPr="000A2B31" w:rsidRDefault="00BD1B18" w:rsidP="00BD1B18">
            <w:pPr>
              <w:autoSpaceDE w:val="0"/>
              <w:autoSpaceDN w:val="0"/>
              <w:adjustRightInd w:val="0"/>
              <w:spacing w:after="0" w:line="360" w:lineRule="auto"/>
              <w:jc w:val="both"/>
              <w:rPr>
                <w:rFonts w:ascii="Arial" w:hAnsi="Arial" w:cs="Arial"/>
              </w:rPr>
            </w:pPr>
            <w:r>
              <w:rPr>
                <w:rFonts w:ascii="Arial" w:hAnsi="Arial" w:cs="Arial"/>
              </w:rPr>
              <w:t xml:space="preserve">5) </w:t>
            </w:r>
            <w:r w:rsidRPr="000A2B31">
              <w:rPr>
                <w:rFonts w:ascii="Arial" w:hAnsi="Arial" w:cs="Arial"/>
                <w:lang w:eastAsia="pt-BR"/>
              </w:rPr>
              <w:t>bibliografia utilizada, a interação do conhecimento e o dominio do conteúdo por parte dos professores do curso</w:t>
            </w:r>
          </w:p>
        </w:tc>
        <w:tc>
          <w:tcPr>
            <w:tcW w:w="2009" w:type="dxa"/>
            <w:vAlign w:val="bottom"/>
          </w:tcPr>
          <w:p w:rsidR="00BD1B18" w:rsidRPr="00DA0B7B" w:rsidRDefault="00DA0B7B" w:rsidP="00BD1B18">
            <w:pPr>
              <w:jc w:val="center"/>
              <w:rPr>
                <w:rFonts w:eastAsia="Times New Roman" w:cs="Calibri"/>
                <w:b/>
                <w:color w:val="000000"/>
                <w:lang w:eastAsia="pt-BR"/>
              </w:rPr>
            </w:pPr>
            <w:r w:rsidRPr="00DA0B7B">
              <w:rPr>
                <w:rFonts w:eastAsia="Times New Roman" w:cs="Calibri"/>
                <w:b/>
                <w:color w:val="000000"/>
                <w:lang w:eastAsia="pt-BR"/>
              </w:rPr>
              <w:t>3,9</w:t>
            </w:r>
          </w:p>
        </w:tc>
      </w:tr>
      <w:tr w:rsidR="00BD1B18" w:rsidTr="00780AF3">
        <w:tc>
          <w:tcPr>
            <w:tcW w:w="6485" w:type="dxa"/>
          </w:tcPr>
          <w:p w:rsidR="00BD1B18" w:rsidRPr="000A2B31" w:rsidRDefault="00BD1B18" w:rsidP="00BD1B18">
            <w:pPr>
              <w:rPr>
                <w:rFonts w:ascii="Arial" w:hAnsi="Arial" w:cs="Arial"/>
                <w:lang w:eastAsia="pt-BR"/>
              </w:rPr>
            </w:pPr>
            <w:r>
              <w:rPr>
                <w:rFonts w:ascii="Arial" w:hAnsi="Arial" w:cs="Arial"/>
              </w:rPr>
              <w:t xml:space="preserve">6) </w:t>
            </w:r>
            <w:r w:rsidRPr="000A2B31">
              <w:rPr>
                <w:rFonts w:ascii="Arial" w:hAnsi="Arial" w:cs="Arial"/>
                <w:lang w:eastAsia="pt-BR"/>
              </w:rPr>
              <w:t>projetos de pesquisa e recursos didáticos desenvolvidos pelos professores do curso</w:t>
            </w:r>
          </w:p>
        </w:tc>
        <w:tc>
          <w:tcPr>
            <w:tcW w:w="2009" w:type="dxa"/>
            <w:vAlign w:val="bottom"/>
          </w:tcPr>
          <w:p w:rsidR="00BD1B18" w:rsidRPr="00DA0B7B" w:rsidRDefault="00DA0B7B" w:rsidP="00BD1B18">
            <w:pPr>
              <w:jc w:val="center"/>
              <w:rPr>
                <w:rFonts w:eastAsia="Times New Roman" w:cs="Calibri"/>
                <w:b/>
                <w:color w:val="000000"/>
                <w:lang w:eastAsia="pt-BR"/>
              </w:rPr>
            </w:pPr>
            <w:r w:rsidRPr="00DA0B7B">
              <w:rPr>
                <w:rFonts w:eastAsia="Times New Roman" w:cs="Calibri"/>
                <w:b/>
                <w:color w:val="000000"/>
                <w:lang w:eastAsia="pt-BR"/>
              </w:rPr>
              <w:t>3,6</w:t>
            </w:r>
          </w:p>
        </w:tc>
      </w:tr>
      <w:tr w:rsidR="00BD1B18" w:rsidTr="00780AF3">
        <w:tc>
          <w:tcPr>
            <w:tcW w:w="6485" w:type="dxa"/>
          </w:tcPr>
          <w:p w:rsidR="00BD1B18" w:rsidRDefault="00BD1B18" w:rsidP="00BD1B18">
            <w:pPr>
              <w:rPr>
                <w:rFonts w:ascii="Arial" w:hAnsi="Arial" w:cs="Arial"/>
              </w:rPr>
            </w:pPr>
            <w:r>
              <w:rPr>
                <w:rFonts w:ascii="Arial" w:hAnsi="Arial" w:cs="Arial"/>
              </w:rPr>
              <w:t xml:space="preserve">7) </w:t>
            </w:r>
            <w:r w:rsidRPr="000A2B31">
              <w:rPr>
                <w:rFonts w:ascii="Arial" w:hAnsi="Arial" w:cs="Arial"/>
                <w:lang w:eastAsia="pt-BR"/>
              </w:rPr>
              <w:t>ambiente virtual AVA</w:t>
            </w:r>
          </w:p>
        </w:tc>
        <w:tc>
          <w:tcPr>
            <w:tcW w:w="2009" w:type="dxa"/>
            <w:vAlign w:val="bottom"/>
          </w:tcPr>
          <w:p w:rsidR="00BD1B18" w:rsidRPr="00DA0B7B" w:rsidRDefault="00DA0B7B" w:rsidP="00BD1B18">
            <w:pPr>
              <w:jc w:val="center"/>
              <w:rPr>
                <w:rFonts w:eastAsia="Times New Roman" w:cs="Calibri"/>
                <w:b/>
                <w:color w:val="000000"/>
                <w:lang w:eastAsia="pt-BR"/>
              </w:rPr>
            </w:pPr>
            <w:r w:rsidRPr="00DA0B7B">
              <w:rPr>
                <w:rFonts w:eastAsia="Times New Roman" w:cs="Calibri"/>
                <w:b/>
                <w:color w:val="000000"/>
                <w:lang w:eastAsia="pt-BR"/>
              </w:rPr>
              <w:t>2,7</w:t>
            </w:r>
          </w:p>
        </w:tc>
      </w:tr>
    </w:tbl>
    <w:p w:rsidR="006E0DC0" w:rsidRPr="00D501ED" w:rsidRDefault="006E0DC0" w:rsidP="006E0DC0">
      <w:pPr>
        <w:autoSpaceDE w:val="0"/>
        <w:autoSpaceDN w:val="0"/>
        <w:adjustRightInd w:val="0"/>
        <w:spacing w:after="0" w:line="360" w:lineRule="auto"/>
        <w:jc w:val="both"/>
        <w:rPr>
          <w:rFonts w:ascii="Arial" w:hAnsi="Arial" w:cs="Arial"/>
          <w:color w:val="FF0000"/>
        </w:rPr>
      </w:pPr>
    </w:p>
    <w:p w:rsidR="006E0DC0" w:rsidRPr="00E955AD" w:rsidRDefault="006E0DC0" w:rsidP="006E0DC0">
      <w:pPr>
        <w:rPr>
          <w:rFonts w:ascii="Arial" w:hAnsi="Arial" w:cs="Arial"/>
          <w:b/>
          <w:lang w:eastAsia="pt-BR"/>
        </w:rPr>
      </w:pPr>
      <w:r w:rsidRPr="00E955AD">
        <w:rPr>
          <w:rFonts w:ascii="Arial" w:hAnsi="Arial" w:cs="Arial"/>
          <w:b/>
          <w:lang w:eastAsia="pt-BR"/>
        </w:rPr>
        <w:t>4.1.2 Analise dos docentes pelos discentes</w:t>
      </w:r>
    </w:p>
    <w:p w:rsidR="006E0DC0" w:rsidRPr="000A2B31" w:rsidRDefault="006E0DC0" w:rsidP="006E0DC0">
      <w:pPr>
        <w:rPr>
          <w:rFonts w:ascii="Arial" w:hAnsi="Arial" w:cs="Arial"/>
          <w:b/>
          <w:color w:val="FF0000"/>
          <w:lang w:eastAsia="pt-BR"/>
        </w:rPr>
      </w:pPr>
    </w:p>
    <w:p w:rsidR="006E0DC0" w:rsidRPr="00DB6513" w:rsidRDefault="006E0DC0" w:rsidP="006E0DC0">
      <w:pPr>
        <w:spacing w:after="0" w:line="360" w:lineRule="auto"/>
        <w:jc w:val="both"/>
        <w:rPr>
          <w:rFonts w:ascii="Arial" w:eastAsia="Times New Roman" w:hAnsi="Arial" w:cs="Arial"/>
          <w:bCs/>
          <w:lang w:eastAsia="pt-BR"/>
        </w:rPr>
      </w:pPr>
      <w:r w:rsidRPr="000A2B31">
        <w:rPr>
          <w:rFonts w:ascii="inherit" w:eastAsia="Times New Roman" w:hAnsi="inherit"/>
          <w:b/>
          <w:bCs/>
          <w:color w:val="FF0000"/>
          <w:sz w:val="36"/>
          <w:szCs w:val="36"/>
          <w:lang w:eastAsia="pt-BR"/>
        </w:rPr>
        <w:tab/>
      </w:r>
      <w:r w:rsidRPr="00EC5A33">
        <w:rPr>
          <w:rFonts w:ascii="Arial" w:eastAsia="Times New Roman" w:hAnsi="Arial" w:cs="Arial"/>
          <w:bCs/>
          <w:lang w:eastAsia="pt-BR"/>
        </w:rPr>
        <w:t xml:space="preserve">A CPA optou </w:t>
      </w:r>
      <w:r w:rsidRPr="00EB1C46">
        <w:rPr>
          <w:rFonts w:ascii="Arial" w:eastAsia="Times New Roman" w:hAnsi="Arial" w:cs="Arial"/>
          <w:bCs/>
          <w:lang w:eastAsia="pt-BR"/>
        </w:rPr>
        <w:t xml:space="preserve">por fazer uma análise </w:t>
      </w:r>
      <w:r w:rsidRPr="00DB6513">
        <w:rPr>
          <w:rFonts w:ascii="Arial" w:eastAsia="Times New Roman" w:hAnsi="Arial" w:cs="Arial"/>
          <w:bCs/>
          <w:lang w:eastAsia="pt-BR"/>
        </w:rPr>
        <w:t xml:space="preserve">geral de todos as questões e não pontuar especificamente questionário por questionário. Dos </w:t>
      </w:r>
      <w:r w:rsidR="00BD1B18">
        <w:rPr>
          <w:rFonts w:ascii="Arial" w:eastAsia="Times New Roman" w:hAnsi="Arial" w:cs="Arial"/>
          <w:bCs/>
          <w:lang w:eastAsia="pt-BR"/>
        </w:rPr>
        <w:t>230</w:t>
      </w:r>
      <w:r w:rsidR="00546454">
        <w:rPr>
          <w:rFonts w:ascii="Arial" w:eastAsia="Times New Roman" w:hAnsi="Arial" w:cs="Arial"/>
          <w:bCs/>
          <w:lang w:eastAsia="pt-BR"/>
        </w:rPr>
        <w:t xml:space="preserve"> </w:t>
      </w:r>
      <w:r w:rsidRPr="00DB6513">
        <w:rPr>
          <w:rFonts w:ascii="Arial" w:eastAsia="Times New Roman" w:hAnsi="Arial" w:cs="Arial"/>
          <w:bCs/>
          <w:lang w:eastAsia="pt-BR"/>
        </w:rPr>
        <w:t xml:space="preserve">acadêmicos matriculados no </w:t>
      </w:r>
      <w:r w:rsidRPr="00DB6513">
        <w:rPr>
          <w:rFonts w:ascii="Arial" w:eastAsia="Times New Roman" w:hAnsi="Arial" w:cs="Arial"/>
          <w:bCs/>
          <w:lang w:eastAsia="pt-BR"/>
        </w:rPr>
        <w:lastRenderedPageBreak/>
        <w:t xml:space="preserve">curso de </w:t>
      </w:r>
      <w:r w:rsidR="00576CB1">
        <w:rPr>
          <w:rFonts w:ascii="Arial" w:eastAsia="Times New Roman" w:hAnsi="Arial" w:cs="Arial"/>
          <w:bCs/>
          <w:lang w:eastAsia="pt-BR"/>
        </w:rPr>
        <w:t xml:space="preserve">Engenharia Mecânica </w:t>
      </w:r>
      <w:r w:rsidRPr="00DB6513">
        <w:rPr>
          <w:rFonts w:ascii="Arial" w:eastAsia="Times New Roman" w:hAnsi="Arial" w:cs="Arial"/>
          <w:bCs/>
          <w:lang w:eastAsia="pt-BR"/>
        </w:rPr>
        <w:t xml:space="preserve">, </w:t>
      </w:r>
      <w:r w:rsidR="00BD1B18">
        <w:rPr>
          <w:rFonts w:ascii="Arial" w:eastAsia="Times New Roman" w:hAnsi="Arial" w:cs="Arial"/>
          <w:bCs/>
          <w:lang w:eastAsia="pt-BR"/>
        </w:rPr>
        <w:t>102</w:t>
      </w:r>
      <w:r w:rsidRPr="00DB6513">
        <w:rPr>
          <w:rFonts w:ascii="Arial" w:eastAsia="Times New Roman" w:hAnsi="Arial" w:cs="Arial"/>
          <w:bCs/>
          <w:lang w:eastAsia="pt-BR"/>
        </w:rPr>
        <w:t xml:space="preserve"> acadêmicos responderam o instrumento de coleta de dados. </w:t>
      </w:r>
    </w:p>
    <w:p w:rsidR="006E0DC0" w:rsidRPr="00EC5A33" w:rsidRDefault="006E0DC0" w:rsidP="006E0DC0">
      <w:pPr>
        <w:spacing w:after="0" w:line="360" w:lineRule="auto"/>
        <w:ind w:firstLine="708"/>
        <w:jc w:val="both"/>
        <w:rPr>
          <w:rFonts w:ascii="Arial" w:eastAsia="Times New Roman" w:hAnsi="Arial" w:cs="Arial"/>
          <w:bCs/>
          <w:lang w:eastAsia="pt-BR"/>
        </w:rPr>
      </w:pPr>
      <w:r w:rsidRPr="00DB6513">
        <w:rPr>
          <w:rFonts w:ascii="Arial" w:eastAsia="Times New Roman" w:hAnsi="Arial" w:cs="Arial"/>
          <w:bCs/>
          <w:lang w:eastAsia="pt-BR"/>
        </w:rPr>
        <w:t xml:space="preserve">Observa-se que quando questionados os acadêmicos </w:t>
      </w:r>
      <w:r w:rsidRPr="00EC5A33">
        <w:rPr>
          <w:rFonts w:ascii="Arial" w:eastAsia="Times New Roman" w:hAnsi="Arial" w:cs="Arial"/>
          <w:bCs/>
          <w:lang w:eastAsia="pt-BR"/>
        </w:rPr>
        <w:t>destacaram:</w:t>
      </w:r>
    </w:p>
    <w:p w:rsidR="00D7569D" w:rsidRPr="00546454" w:rsidRDefault="006E0DC0" w:rsidP="00D7569D">
      <w:pPr>
        <w:pStyle w:val="PargrafodaLista"/>
        <w:numPr>
          <w:ilvl w:val="0"/>
          <w:numId w:val="41"/>
        </w:numPr>
        <w:spacing w:after="0" w:line="360" w:lineRule="auto"/>
        <w:jc w:val="both"/>
        <w:rPr>
          <w:rFonts w:ascii="Arial" w:eastAsia="Times New Roman" w:hAnsi="Arial" w:cs="Arial"/>
          <w:bCs/>
          <w:lang w:val="pt-BR" w:eastAsia="pt-BR"/>
        </w:rPr>
      </w:pPr>
      <w:r w:rsidRPr="00EC5A33">
        <w:rPr>
          <w:rFonts w:ascii="Arial" w:eastAsia="Times New Roman" w:hAnsi="Arial" w:cs="Arial"/>
          <w:bCs/>
          <w:lang w:val="pt-BR" w:eastAsia="pt-BR"/>
        </w:rPr>
        <w:t>Pontualidade e assiduidade dos professores</w:t>
      </w:r>
      <w:r w:rsidR="003E576A">
        <w:rPr>
          <w:rFonts w:ascii="Arial" w:eastAsia="Times New Roman" w:hAnsi="Arial" w:cs="Arial"/>
          <w:bCs/>
          <w:lang w:val="pt-BR" w:eastAsia="pt-BR"/>
        </w:rPr>
        <w:t xml:space="preserve"> </w:t>
      </w:r>
      <w:r w:rsidR="006B169E">
        <w:rPr>
          <w:rFonts w:ascii="Arial" w:hAnsi="Arial" w:cs="Arial"/>
        </w:rPr>
        <w:t>atingiu média 4,2</w:t>
      </w:r>
      <w:r w:rsidR="00D7569D">
        <w:rPr>
          <w:rFonts w:ascii="Arial" w:hAnsi="Arial" w:cs="Arial"/>
        </w:rPr>
        <w:t xml:space="preserve"> considerada </w:t>
      </w:r>
      <w:r w:rsidR="00546454">
        <w:rPr>
          <w:rFonts w:ascii="Arial" w:hAnsi="Arial" w:cs="Arial"/>
        </w:rPr>
        <w:t>‘muito bom’</w:t>
      </w:r>
      <w:r w:rsidR="00D7569D">
        <w:rPr>
          <w:rFonts w:ascii="Arial" w:hAnsi="Arial" w:cs="Arial"/>
        </w:rPr>
        <w:t xml:space="preserve"> pelos acadêmicos.</w:t>
      </w:r>
    </w:p>
    <w:p w:rsidR="00546454" w:rsidRPr="00C828AB" w:rsidRDefault="00546454" w:rsidP="00C828AB">
      <w:pPr>
        <w:pStyle w:val="PargrafodaLista"/>
        <w:numPr>
          <w:ilvl w:val="0"/>
          <w:numId w:val="41"/>
        </w:numPr>
        <w:spacing w:after="0" w:line="360" w:lineRule="auto"/>
        <w:jc w:val="both"/>
        <w:rPr>
          <w:rFonts w:ascii="Arial" w:eastAsia="Times New Roman" w:hAnsi="Arial" w:cs="Arial"/>
          <w:bCs/>
          <w:lang w:val="pt-BR" w:eastAsia="pt-BR"/>
        </w:rPr>
      </w:pPr>
      <w:r w:rsidRPr="000A2B31">
        <w:rPr>
          <w:rFonts w:ascii="Arial" w:hAnsi="Arial" w:cs="Arial"/>
        </w:rPr>
        <w:t xml:space="preserve">critérios de Avaliação e Metodologia utilizados pelos </w:t>
      </w:r>
      <w:r w:rsidR="00BD1B18">
        <w:rPr>
          <w:rFonts w:ascii="Arial" w:hAnsi="Arial" w:cs="Arial"/>
        </w:rPr>
        <w:t>professores</w:t>
      </w:r>
      <w:r>
        <w:rPr>
          <w:rFonts w:ascii="Arial" w:hAnsi="Arial" w:cs="Arial"/>
        </w:rPr>
        <w:t xml:space="preserve">; </w:t>
      </w:r>
      <w:r w:rsidR="003D6E9F" w:rsidRPr="000A2B31">
        <w:rPr>
          <w:rFonts w:ascii="Arial" w:hAnsi="Arial" w:cs="Arial"/>
        </w:rPr>
        <w:t>apresentação do programa e desenvolvimento do conteúdo aplicados pelos professores do curso</w:t>
      </w:r>
      <w:r w:rsidR="00BD1B18">
        <w:rPr>
          <w:rFonts w:ascii="Arial" w:hAnsi="Arial" w:cs="Arial"/>
        </w:rPr>
        <w:t xml:space="preserve"> e, </w:t>
      </w:r>
      <w:r w:rsidR="00BD1B18">
        <w:rPr>
          <w:rFonts w:ascii="Arial" w:hAnsi="Arial" w:cs="Arial"/>
        </w:rPr>
        <w:t>bibliografia utilizada pelos docentes e a integração do conhecimento</w:t>
      </w:r>
      <w:r w:rsidR="00C828AB">
        <w:rPr>
          <w:rFonts w:ascii="Arial" w:hAnsi="Arial" w:cs="Arial"/>
        </w:rPr>
        <w:t xml:space="preserve"> a média </w:t>
      </w:r>
      <w:r w:rsidR="00BD1B18">
        <w:rPr>
          <w:rFonts w:ascii="Arial" w:hAnsi="Arial" w:cs="Arial"/>
        </w:rPr>
        <w:t xml:space="preserve">3,8 </w:t>
      </w:r>
      <w:r w:rsidRPr="00C828AB">
        <w:rPr>
          <w:rFonts w:ascii="Arial" w:hAnsi="Arial" w:cs="Arial"/>
        </w:rPr>
        <w:t>atribuída pelos discentes;</w:t>
      </w:r>
    </w:p>
    <w:p w:rsidR="006E0DC0" w:rsidRDefault="006E0DC0" w:rsidP="006E0DC0">
      <w:pPr>
        <w:pStyle w:val="PargrafodaLista"/>
        <w:numPr>
          <w:ilvl w:val="0"/>
          <w:numId w:val="40"/>
        </w:numPr>
        <w:spacing w:after="0" w:line="360" w:lineRule="auto"/>
        <w:jc w:val="both"/>
        <w:rPr>
          <w:rFonts w:ascii="Arial" w:eastAsia="Times New Roman" w:hAnsi="Arial" w:cs="Arial"/>
          <w:bCs/>
          <w:lang w:val="pt-BR" w:eastAsia="pt-BR"/>
        </w:rPr>
      </w:pPr>
      <w:r>
        <w:rPr>
          <w:rFonts w:ascii="Arial" w:hAnsi="Arial" w:cs="Arial"/>
        </w:rPr>
        <w:t>P</w:t>
      </w:r>
      <w:r w:rsidRPr="000A2B31">
        <w:rPr>
          <w:rFonts w:ascii="Arial" w:hAnsi="Arial" w:cs="Arial"/>
          <w:lang w:eastAsia="pt-BR"/>
        </w:rPr>
        <w:t>rojetos de pesquisa e recursos didáticos desenvolvidos pelos professores do curso</w:t>
      </w:r>
      <w:r w:rsidR="00BD1B18">
        <w:rPr>
          <w:rFonts w:ascii="Arial" w:hAnsi="Arial" w:cs="Arial"/>
          <w:lang w:eastAsia="pt-BR"/>
        </w:rPr>
        <w:t xml:space="preserve"> e </w:t>
      </w:r>
      <w:r w:rsidR="00BD1B18" w:rsidRPr="000A2B31">
        <w:rPr>
          <w:rFonts w:ascii="Arial" w:hAnsi="Arial" w:cs="Arial"/>
        </w:rPr>
        <w:t>clareza de comunicação dos professores do curso e comprometimento com a aprendizagem</w:t>
      </w:r>
      <w:r w:rsidRPr="00EC5A33">
        <w:rPr>
          <w:rFonts w:ascii="Arial" w:eastAsia="Times New Roman" w:hAnsi="Arial" w:cs="Arial"/>
          <w:bCs/>
          <w:lang w:val="pt-BR" w:eastAsia="pt-BR"/>
        </w:rPr>
        <w:t xml:space="preserve">, a média atribuída pelos acadêmicos é </w:t>
      </w:r>
      <w:r w:rsidR="00BD1B18">
        <w:rPr>
          <w:rFonts w:ascii="Arial" w:eastAsia="Times New Roman" w:hAnsi="Arial" w:cs="Arial"/>
          <w:bCs/>
          <w:lang w:val="pt-BR" w:eastAsia="pt-BR"/>
        </w:rPr>
        <w:t>3,6</w:t>
      </w:r>
      <w:r w:rsidR="00C828AB">
        <w:rPr>
          <w:rFonts w:ascii="Arial" w:eastAsia="Times New Roman" w:hAnsi="Arial" w:cs="Arial"/>
          <w:bCs/>
          <w:lang w:val="pt-BR" w:eastAsia="pt-BR"/>
        </w:rPr>
        <w:t>;</w:t>
      </w:r>
      <w:r w:rsidR="006B169E">
        <w:rPr>
          <w:rFonts w:ascii="Arial" w:eastAsia="Times New Roman" w:hAnsi="Arial" w:cs="Arial"/>
          <w:bCs/>
          <w:lang w:val="pt-BR" w:eastAsia="pt-BR"/>
        </w:rPr>
        <w:t xml:space="preserve"> </w:t>
      </w:r>
    </w:p>
    <w:p w:rsidR="006E0DC0" w:rsidRPr="00D7569D" w:rsidRDefault="006E0DC0" w:rsidP="00D7569D">
      <w:pPr>
        <w:pStyle w:val="PargrafodaLista"/>
        <w:numPr>
          <w:ilvl w:val="0"/>
          <w:numId w:val="40"/>
        </w:numPr>
        <w:spacing w:after="0" w:line="360" w:lineRule="auto"/>
        <w:jc w:val="both"/>
        <w:rPr>
          <w:rFonts w:ascii="Arial" w:eastAsia="Times New Roman" w:hAnsi="Arial" w:cs="Arial"/>
          <w:bCs/>
          <w:lang w:val="pt-BR" w:eastAsia="pt-BR"/>
        </w:rPr>
      </w:pPr>
      <w:r w:rsidRPr="00D7569D">
        <w:rPr>
          <w:rFonts w:ascii="Arial" w:eastAsia="Times New Roman" w:hAnsi="Arial" w:cs="Arial"/>
          <w:bCs/>
          <w:lang w:val="pt-BR" w:eastAsia="pt-BR"/>
        </w:rPr>
        <w:t xml:space="preserve">Quanto ao ambiente virtual AVA, pode-se dizer que </w:t>
      </w:r>
      <w:r w:rsidR="00051D3D" w:rsidRPr="00D7569D">
        <w:rPr>
          <w:rFonts w:ascii="Arial" w:eastAsia="Times New Roman" w:hAnsi="Arial" w:cs="Arial"/>
          <w:bCs/>
          <w:lang w:val="pt-BR" w:eastAsia="pt-BR"/>
        </w:rPr>
        <w:t xml:space="preserve">os acadêmicos não </w:t>
      </w:r>
      <w:r w:rsidRPr="00D7569D">
        <w:rPr>
          <w:rFonts w:ascii="Arial" w:eastAsia="Times New Roman" w:hAnsi="Arial" w:cs="Arial"/>
          <w:bCs/>
          <w:lang w:val="pt-BR" w:eastAsia="pt-BR"/>
        </w:rPr>
        <w:t xml:space="preserve">estão satisfeitos pois a média de </w:t>
      </w:r>
      <w:r w:rsidR="003D6E9F">
        <w:rPr>
          <w:rFonts w:ascii="Arial" w:eastAsia="Times New Roman" w:hAnsi="Arial" w:cs="Arial"/>
          <w:bCs/>
          <w:lang w:val="pt-BR" w:eastAsia="pt-BR"/>
        </w:rPr>
        <w:t>2,7</w:t>
      </w:r>
      <w:r w:rsidR="00051D3D" w:rsidRPr="00D7569D">
        <w:rPr>
          <w:rFonts w:ascii="Arial" w:eastAsia="Times New Roman" w:hAnsi="Arial" w:cs="Arial"/>
          <w:bCs/>
          <w:lang w:val="pt-BR" w:eastAsia="pt-BR"/>
        </w:rPr>
        <w:t xml:space="preserve"> recomenda-se para o NDE que os acadêmicos sejam ques</w:t>
      </w:r>
      <w:r w:rsidR="00546454">
        <w:rPr>
          <w:rFonts w:ascii="Arial" w:eastAsia="Times New Roman" w:hAnsi="Arial" w:cs="Arial"/>
          <w:bCs/>
          <w:lang w:val="pt-BR" w:eastAsia="pt-BR"/>
        </w:rPr>
        <w:t>tionados, quando ao uso, se a dificuldade d</w:t>
      </w:r>
      <w:r w:rsidR="00051D3D" w:rsidRPr="00D7569D">
        <w:rPr>
          <w:rFonts w:ascii="Arial" w:eastAsia="Times New Roman" w:hAnsi="Arial" w:cs="Arial"/>
          <w:bCs/>
          <w:lang w:val="pt-BR" w:eastAsia="pt-BR"/>
        </w:rPr>
        <w:t xml:space="preserve">a operacionalidade </w:t>
      </w:r>
      <w:r w:rsidR="00546454">
        <w:rPr>
          <w:rFonts w:ascii="Arial" w:eastAsia="Times New Roman" w:hAnsi="Arial" w:cs="Arial"/>
          <w:bCs/>
          <w:lang w:val="pt-BR" w:eastAsia="pt-BR"/>
        </w:rPr>
        <w:t xml:space="preserve">é </w:t>
      </w:r>
      <w:r w:rsidR="00051D3D" w:rsidRPr="00D7569D">
        <w:rPr>
          <w:rFonts w:ascii="Arial" w:eastAsia="Times New Roman" w:hAnsi="Arial" w:cs="Arial"/>
          <w:bCs/>
          <w:lang w:val="pt-BR" w:eastAsia="pt-BR"/>
        </w:rPr>
        <w:t xml:space="preserve">dos docentes ou dos </w:t>
      </w:r>
      <w:r w:rsidR="00D7569D" w:rsidRPr="00D7569D">
        <w:rPr>
          <w:rFonts w:ascii="Arial" w:eastAsia="Times New Roman" w:hAnsi="Arial" w:cs="Arial"/>
          <w:bCs/>
          <w:lang w:val="pt-BR" w:eastAsia="pt-BR"/>
        </w:rPr>
        <w:t>acadêmicos</w:t>
      </w:r>
      <w:r w:rsidR="00546454">
        <w:rPr>
          <w:rFonts w:ascii="Arial" w:eastAsia="Times New Roman" w:hAnsi="Arial" w:cs="Arial"/>
          <w:bCs/>
          <w:lang w:val="pt-BR" w:eastAsia="pt-BR"/>
        </w:rPr>
        <w:t>,</w:t>
      </w:r>
      <w:r w:rsidR="00D7569D" w:rsidRPr="00D7569D">
        <w:rPr>
          <w:rFonts w:ascii="Arial" w:eastAsia="Times New Roman" w:hAnsi="Arial" w:cs="Arial"/>
          <w:bCs/>
          <w:lang w:val="pt-BR" w:eastAsia="pt-BR"/>
        </w:rPr>
        <w:t xml:space="preserve"> visto que são feitas capacitações </w:t>
      </w:r>
      <w:r w:rsidR="00546454">
        <w:rPr>
          <w:rFonts w:ascii="Arial" w:eastAsia="Times New Roman" w:hAnsi="Arial" w:cs="Arial"/>
          <w:bCs/>
          <w:lang w:val="pt-BR" w:eastAsia="pt-BR"/>
        </w:rPr>
        <w:t>semestrais</w:t>
      </w:r>
      <w:r w:rsidR="00D7569D" w:rsidRPr="00D7569D">
        <w:rPr>
          <w:rFonts w:ascii="Arial" w:eastAsia="Times New Roman" w:hAnsi="Arial" w:cs="Arial"/>
          <w:bCs/>
          <w:lang w:val="pt-BR" w:eastAsia="pt-BR"/>
        </w:rPr>
        <w:t>.</w:t>
      </w:r>
      <w:r w:rsidR="00051D3D" w:rsidRPr="00D7569D">
        <w:rPr>
          <w:rFonts w:ascii="Arial" w:eastAsia="Times New Roman" w:hAnsi="Arial" w:cs="Arial"/>
          <w:bCs/>
          <w:lang w:val="pt-BR" w:eastAsia="pt-BR"/>
        </w:rPr>
        <w:t xml:space="preserve"> </w:t>
      </w:r>
    </w:p>
    <w:p w:rsidR="00D7569D" w:rsidRPr="00D7569D" w:rsidRDefault="00D7569D" w:rsidP="00D7569D">
      <w:pPr>
        <w:spacing w:after="0" w:line="360" w:lineRule="auto"/>
        <w:ind w:left="360"/>
        <w:jc w:val="both"/>
        <w:rPr>
          <w:rFonts w:ascii="Arial" w:eastAsia="Times New Roman" w:hAnsi="Arial" w:cs="Arial"/>
          <w:bCs/>
          <w:lang w:eastAsia="pt-BR"/>
        </w:rPr>
      </w:pPr>
    </w:p>
    <w:p w:rsidR="006E0DC0" w:rsidRPr="00E955AD" w:rsidRDefault="006E0DC0" w:rsidP="006E0DC0">
      <w:pPr>
        <w:spacing w:after="0" w:line="360" w:lineRule="auto"/>
        <w:ind w:firstLine="708"/>
        <w:jc w:val="both"/>
        <w:rPr>
          <w:rFonts w:ascii="Arial" w:eastAsia="Times New Roman" w:hAnsi="Arial" w:cs="Arial"/>
          <w:b/>
          <w:bCs/>
          <w:lang w:eastAsia="pt-BR"/>
        </w:rPr>
      </w:pPr>
      <w:r w:rsidRPr="00E955AD">
        <w:rPr>
          <w:rFonts w:ascii="Arial" w:eastAsia="Times New Roman" w:hAnsi="Arial" w:cs="Arial"/>
          <w:b/>
          <w:bCs/>
          <w:lang w:eastAsia="pt-BR"/>
        </w:rPr>
        <w:t>4.2 Atuação do coordenador do curso pelos discentes</w:t>
      </w:r>
    </w:p>
    <w:p w:rsidR="006E0DC0" w:rsidRDefault="006E0DC0" w:rsidP="006E0DC0">
      <w:pPr>
        <w:spacing w:after="0" w:line="360" w:lineRule="auto"/>
        <w:jc w:val="both"/>
        <w:rPr>
          <w:rFonts w:ascii="Arial" w:eastAsia="Times New Roman" w:hAnsi="Arial" w:cs="Arial"/>
          <w:bCs/>
          <w:lang w:eastAsia="pt-BR"/>
        </w:rPr>
      </w:pPr>
    </w:p>
    <w:p w:rsidR="00890A9C" w:rsidRDefault="006E0DC0" w:rsidP="00411016">
      <w:pPr>
        <w:autoSpaceDE w:val="0"/>
        <w:autoSpaceDN w:val="0"/>
        <w:adjustRightInd w:val="0"/>
        <w:spacing w:after="0" w:line="360" w:lineRule="auto"/>
        <w:jc w:val="both"/>
        <w:rPr>
          <w:rFonts w:ascii="Arial" w:eastAsia="Times New Roman" w:hAnsi="Arial" w:cs="Arial"/>
          <w:bCs/>
          <w:lang w:eastAsia="pt-BR"/>
        </w:rPr>
      </w:pPr>
      <w:r>
        <w:rPr>
          <w:rFonts w:ascii="Arial" w:eastAsia="Times New Roman" w:hAnsi="Arial" w:cs="Arial"/>
          <w:bCs/>
          <w:lang w:eastAsia="pt-BR"/>
        </w:rPr>
        <w:tab/>
      </w:r>
      <w:r w:rsidRPr="00F30F7C">
        <w:rPr>
          <w:rFonts w:ascii="Arial" w:hAnsi="Arial" w:cs="Arial"/>
        </w:rPr>
        <w:t xml:space="preserve">Os acadêmicos foram indagados sobre a atuação </w:t>
      </w:r>
      <w:r>
        <w:rPr>
          <w:rFonts w:ascii="Arial" w:hAnsi="Arial" w:cs="Arial"/>
        </w:rPr>
        <w:t>do coordenador,</w:t>
      </w:r>
      <w:r w:rsidRPr="00F30F7C">
        <w:rPr>
          <w:rFonts w:ascii="Arial" w:hAnsi="Arial" w:cs="Arial"/>
        </w:rPr>
        <w:t xml:space="preserve"> para cada questão apresentada, os acadêmicos </w:t>
      </w:r>
      <w:r>
        <w:rPr>
          <w:rFonts w:ascii="Arial" w:hAnsi="Arial" w:cs="Arial"/>
        </w:rPr>
        <w:t xml:space="preserve">deveriam </w:t>
      </w:r>
      <w:r w:rsidR="00532E3B">
        <w:rPr>
          <w:rFonts w:ascii="Arial" w:hAnsi="Arial" w:cs="Arial"/>
        </w:rPr>
        <w:t>atribuir uma nota de 1 (um) a 5 (cinco</w:t>
      </w:r>
      <w:r>
        <w:rPr>
          <w:rFonts w:ascii="Arial" w:hAnsi="Arial" w:cs="Arial"/>
        </w:rPr>
        <w:t>). Desta forma, a CPA optou por não fazer gráficos, mas definir a média que cada questão pontuou.</w:t>
      </w:r>
    </w:p>
    <w:p w:rsidR="006E0DC0" w:rsidRDefault="006E0DC0" w:rsidP="006E0DC0">
      <w:pPr>
        <w:spacing w:after="0" w:line="360" w:lineRule="auto"/>
        <w:jc w:val="both"/>
        <w:rPr>
          <w:rFonts w:ascii="Arial" w:eastAsia="Times New Roman" w:hAnsi="Arial" w:cs="Arial"/>
          <w:bCs/>
          <w:lang w:eastAsia="pt-BR"/>
        </w:rPr>
      </w:pPr>
    </w:p>
    <w:tbl>
      <w:tblPr>
        <w:tblStyle w:val="Tabelacomgrade"/>
        <w:tblW w:w="0" w:type="auto"/>
        <w:tblLook w:val="04A0" w:firstRow="1" w:lastRow="0" w:firstColumn="1" w:lastColumn="0" w:noHBand="0" w:noVBand="1"/>
      </w:tblPr>
      <w:tblGrid>
        <w:gridCol w:w="6485"/>
        <w:gridCol w:w="2009"/>
      </w:tblGrid>
      <w:tr w:rsidR="006E0DC0" w:rsidTr="00EB1C46">
        <w:tc>
          <w:tcPr>
            <w:tcW w:w="6485" w:type="dxa"/>
            <w:shd w:val="clear" w:color="auto" w:fill="D9D9D9" w:themeFill="background1" w:themeFillShade="D9"/>
          </w:tcPr>
          <w:p w:rsidR="006E0DC0" w:rsidRPr="00051D3D" w:rsidRDefault="006E0DC0" w:rsidP="00FC0EDA">
            <w:pPr>
              <w:autoSpaceDE w:val="0"/>
              <w:autoSpaceDN w:val="0"/>
              <w:adjustRightInd w:val="0"/>
              <w:spacing w:after="0" w:line="360" w:lineRule="auto"/>
              <w:jc w:val="center"/>
              <w:rPr>
                <w:rFonts w:ascii="Arial" w:hAnsi="Arial" w:cs="Arial"/>
                <w:b/>
              </w:rPr>
            </w:pPr>
            <w:r w:rsidRPr="00051D3D">
              <w:rPr>
                <w:rFonts w:ascii="Arial" w:hAnsi="Arial" w:cs="Arial"/>
                <w:b/>
              </w:rPr>
              <w:t>QUESTÃO</w:t>
            </w:r>
          </w:p>
        </w:tc>
        <w:tc>
          <w:tcPr>
            <w:tcW w:w="2009" w:type="dxa"/>
            <w:shd w:val="clear" w:color="auto" w:fill="D9D9D9" w:themeFill="background1" w:themeFillShade="D9"/>
          </w:tcPr>
          <w:p w:rsidR="006E0DC0" w:rsidRPr="00051D3D" w:rsidRDefault="006E0DC0" w:rsidP="00FC0EDA">
            <w:pPr>
              <w:autoSpaceDE w:val="0"/>
              <w:autoSpaceDN w:val="0"/>
              <w:adjustRightInd w:val="0"/>
              <w:spacing w:after="0" w:line="360" w:lineRule="auto"/>
              <w:jc w:val="center"/>
              <w:rPr>
                <w:rFonts w:ascii="Arial" w:hAnsi="Arial" w:cs="Arial"/>
                <w:b/>
              </w:rPr>
            </w:pPr>
            <w:r w:rsidRPr="00051D3D">
              <w:rPr>
                <w:rFonts w:ascii="Arial" w:hAnsi="Arial" w:cs="Arial"/>
                <w:b/>
              </w:rPr>
              <w:t>MÉDIA</w:t>
            </w:r>
          </w:p>
        </w:tc>
      </w:tr>
      <w:tr w:rsidR="008B6623" w:rsidTr="003842A0">
        <w:tc>
          <w:tcPr>
            <w:tcW w:w="6485" w:type="dxa"/>
          </w:tcPr>
          <w:p w:rsidR="008B6623" w:rsidRPr="000A2B31" w:rsidRDefault="008B6623" w:rsidP="008B6623">
            <w:pPr>
              <w:autoSpaceDE w:val="0"/>
              <w:autoSpaceDN w:val="0"/>
              <w:adjustRightInd w:val="0"/>
              <w:spacing w:after="0" w:line="360" w:lineRule="auto"/>
              <w:jc w:val="both"/>
              <w:rPr>
                <w:rFonts w:ascii="Arial" w:hAnsi="Arial" w:cs="Arial"/>
              </w:rPr>
            </w:pPr>
            <w:r>
              <w:rPr>
                <w:rFonts w:ascii="Arial" w:hAnsi="Arial" w:cs="Arial"/>
              </w:rPr>
              <w:t>1)</w:t>
            </w:r>
            <w:r w:rsidRPr="000A2B31">
              <w:rPr>
                <w:rFonts w:ascii="Arial" w:hAnsi="Arial" w:cs="Arial"/>
              </w:rPr>
              <w:t xml:space="preserve"> pontualidade e assiduidade </w:t>
            </w:r>
            <w:r>
              <w:rPr>
                <w:rFonts w:ascii="Arial" w:hAnsi="Arial" w:cs="Arial"/>
              </w:rPr>
              <w:t>do coordenador</w:t>
            </w:r>
          </w:p>
        </w:tc>
        <w:tc>
          <w:tcPr>
            <w:tcW w:w="2009" w:type="dxa"/>
            <w:vAlign w:val="bottom"/>
          </w:tcPr>
          <w:p w:rsidR="008B6623" w:rsidRPr="008B6623" w:rsidRDefault="00DA0B7B" w:rsidP="008B6623">
            <w:pPr>
              <w:spacing w:after="0" w:line="240" w:lineRule="auto"/>
              <w:jc w:val="center"/>
              <w:rPr>
                <w:rFonts w:eastAsia="Times New Roman" w:cs="Calibri"/>
                <w:b/>
                <w:color w:val="000000"/>
                <w:lang w:eastAsia="pt-BR"/>
              </w:rPr>
            </w:pPr>
            <w:r>
              <w:rPr>
                <w:rFonts w:eastAsia="Times New Roman" w:cs="Calibri"/>
                <w:b/>
                <w:color w:val="000000"/>
                <w:lang w:eastAsia="pt-BR"/>
              </w:rPr>
              <w:t>4,0</w:t>
            </w:r>
          </w:p>
        </w:tc>
      </w:tr>
      <w:tr w:rsidR="008B6623" w:rsidTr="00EB1C46">
        <w:tc>
          <w:tcPr>
            <w:tcW w:w="6485" w:type="dxa"/>
          </w:tcPr>
          <w:p w:rsidR="008B6623" w:rsidRPr="000A2B31" w:rsidRDefault="008B6623" w:rsidP="008B6623">
            <w:pPr>
              <w:autoSpaceDE w:val="0"/>
              <w:autoSpaceDN w:val="0"/>
              <w:adjustRightInd w:val="0"/>
              <w:spacing w:after="0" w:line="360" w:lineRule="auto"/>
              <w:jc w:val="both"/>
              <w:rPr>
                <w:rFonts w:ascii="Arial" w:hAnsi="Arial" w:cs="Arial"/>
              </w:rPr>
            </w:pPr>
            <w:r>
              <w:rPr>
                <w:rFonts w:ascii="Arial" w:hAnsi="Arial" w:cs="Arial"/>
              </w:rPr>
              <w:t xml:space="preserve">2) </w:t>
            </w:r>
            <w:r w:rsidRPr="006F55BB">
              <w:rPr>
                <w:rFonts w:ascii="Arial" w:eastAsia="Times New Roman" w:hAnsi="Arial" w:cs="Arial"/>
                <w:bCs/>
                <w:lang w:eastAsia="pt-BR"/>
              </w:rPr>
              <w:t>habilidade de comunicação, facilidade no relacionamento e capacidade de liderança exercida pelo coordenador</w:t>
            </w:r>
          </w:p>
        </w:tc>
        <w:tc>
          <w:tcPr>
            <w:tcW w:w="2009" w:type="dxa"/>
            <w:vAlign w:val="bottom"/>
          </w:tcPr>
          <w:p w:rsidR="008B6623" w:rsidRPr="008B6623" w:rsidRDefault="00DA0B7B" w:rsidP="008B6623">
            <w:pPr>
              <w:spacing w:after="0" w:line="240" w:lineRule="auto"/>
              <w:jc w:val="center"/>
              <w:rPr>
                <w:rFonts w:eastAsia="Times New Roman" w:cs="Calibri"/>
                <w:b/>
                <w:color w:val="000000"/>
                <w:lang w:eastAsia="pt-BR"/>
              </w:rPr>
            </w:pPr>
            <w:r>
              <w:rPr>
                <w:rFonts w:eastAsia="Times New Roman" w:cs="Calibri"/>
                <w:b/>
                <w:color w:val="000000"/>
                <w:lang w:eastAsia="pt-BR"/>
              </w:rPr>
              <w:t>3,8</w:t>
            </w:r>
          </w:p>
        </w:tc>
      </w:tr>
      <w:tr w:rsidR="008B6623" w:rsidTr="00EB1C46">
        <w:tc>
          <w:tcPr>
            <w:tcW w:w="6485" w:type="dxa"/>
          </w:tcPr>
          <w:p w:rsidR="008B6623" w:rsidRPr="000A2B31" w:rsidRDefault="008B6623" w:rsidP="008B6623">
            <w:pPr>
              <w:jc w:val="both"/>
              <w:rPr>
                <w:rFonts w:ascii="Arial" w:hAnsi="Arial" w:cs="Arial"/>
                <w:b/>
              </w:rPr>
            </w:pPr>
            <w:r>
              <w:rPr>
                <w:rFonts w:ascii="Arial" w:hAnsi="Arial" w:cs="Arial"/>
              </w:rPr>
              <w:t xml:space="preserve">3) </w:t>
            </w:r>
            <w:r w:rsidRPr="006F55BB">
              <w:rPr>
                <w:rFonts w:ascii="Arial" w:eastAsia="Times New Roman" w:hAnsi="Arial" w:cs="Arial"/>
                <w:bCs/>
                <w:lang w:eastAsia="pt-BR"/>
              </w:rPr>
              <w:t>destreza no repasse de informações e no atendimento dos professores e alunos realizados pelo coordenador do curso</w:t>
            </w:r>
          </w:p>
        </w:tc>
        <w:tc>
          <w:tcPr>
            <w:tcW w:w="2009" w:type="dxa"/>
            <w:vAlign w:val="bottom"/>
          </w:tcPr>
          <w:p w:rsidR="008B6623" w:rsidRPr="008B6623" w:rsidRDefault="00DA0B7B" w:rsidP="008B6623">
            <w:pPr>
              <w:spacing w:after="0" w:line="240" w:lineRule="auto"/>
              <w:jc w:val="center"/>
              <w:rPr>
                <w:rFonts w:eastAsia="Times New Roman" w:cs="Calibri"/>
                <w:b/>
                <w:color w:val="000000"/>
                <w:lang w:eastAsia="pt-BR"/>
              </w:rPr>
            </w:pPr>
            <w:r>
              <w:rPr>
                <w:rFonts w:eastAsia="Times New Roman" w:cs="Calibri"/>
                <w:b/>
                <w:color w:val="000000"/>
                <w:lang w:eastAsia="pt-BR"/>
              </w:rPr>
              <w:t>4,1</w:t>
            </w:r>
          </w:p>
        </w:tc>
      </w:tr>
      <w:tr w:rsidR="008B6623" w:rsidTr="00EB1C46">
        <w:tc>
          <w:tcPr>
            <w:tcW w:w="6485" w:type="dxa"/>
          </w:tcPr>
          <w:p w:rsidR="008B6623" w:rsidRPr="000A2B31" w:rsidRDefault="008B6623" w:rsidP="008B6623">
            <w:pPr>
              <w:autoSpaceDE w:val="0"/>
              <w:autoSpaceDN w:val="0"/>
              <w:adjustRightInd w:val="0"/>
              <w:spacing w:after="0" w:line="360" w:lineRule="auto"/>
              <w:jc w:val="both"/>
              <w:rPr>
                <w:rFonts w:ascii="Arial" w:hAnsi="Arial" w:cs="Arial"/>
              </w:rPr>
            </w:pPr>
            <w:r>
              <w:rPr>
                <w:rFonts w:ascii="Arial" w:hAnsi="Arial" w:cs="Arial"/>
              </w:rPr>
              <w:t xml:space="preserve">4) </w:t>
            </w:r>
            <w:r w:rsidRPr="006F55BB">
              <w:rPr>
                <w:rFonts w:ascii="Arial" w:eastAsia="Times New Roman" w:hAnsi="Arial" w:cs="Arial"/>
                <w:bCs/>
                <w:lang w:eastAsia="pt-BR"/>
              </w:rPr>
              <w:t>destreza no repasse de informações e no atendimento dos professores e alunos realizados pelo coordenador do curso</w:t>
            </w:r>
          </w:p>
        </w:tc>
        <w:tc>
          <w:tcPr>
            <w:tcW w:w="2009" w:type="dxa"/>
            <w:vAlign w:val="bottom"/>
          </w:tcPr>
          <w:p w:rsidR="008B6623" w:rsidRPr="008B6623" w:rsidRDefault="008B6623" w:rsidP="008B6623">
            <w:pPr>
              <w:spacing w:after="0" w:line="240" w:lineRule="auto"/>
              <w:jc w:val="center"/>
              <w:rPr>
                <w:rFonts w:eastAsia="Times New Roman" w:cs="Calibri"/>
                <w:b/>
                <w:color w:val="000000"/>
                <w:lang w:eastAsia="pt-BR"/>
              </w:rPr>
            </w:pPr>
            <w:r>
              <w:rPr>
                <w:rFonts w:eastAsia="Times New Roman" w:cs="Calibri"/>
                <w:b/>
                <w:color w:val="000000"/>
                <w:lang w:eastAsia="pt-BR"/>
              </w:rPr>
              <w:t>4,2</w:t>
            </w:r>
          </w:p>
        </w:tc>
      </w:tr>
      <w:tr w:rsidR="008B6623" w:rsidTr="00EB1C46">
        <w:tc>
          <w:tcPr>
            <w:tcW w:w="6485" w:type="dxa"/>
          </w:tcPr>
          <w:p w:rsidR="008B6623" w:rsidRPr="000A2B31" w:rsidRDefault="008B6623" w:rsidP="008B6623">
            <w:pPr>
              <w:autoSpaceDE w:val="0"/>
              <w:autoSpaceDN w:val="0"/>
              <w:adjustRightInd w:val="0"/>
              <w:spacing w:after="0" w:line="360" w:lineRule="auto"/>
              <w:jc w:val="both"/>
              <w:rPr>
                <w:rFonts w:ascii="Arial" w:hAnsi="Arial" w:cs="Arial"/>
              </w:rPr>
            </w:pPr>
            <w:r>
              <w:rPr>
                <w:rFonts w:ascii="Arial" w:hAnsi="Arial" w:cs="Arial"/>
              </w:rPr>
              <w:lastRenderedPageBreak/>
              <w:t xml:space="preserve">5) </w:t>
            </w:r>
            <w:r w:rsidRPr="006F55BB">
              <w:rPr>
                <w:rFonts w:ascii="Arial" w:eastAsia="Times New Roman" w:hAnsi="Arial" w:cs="Arial"/>
                <w:color w:val="000000"/>
                <w:lang w:eastAsia="pt-BR"/>
              </w:rPr>
              <w:t>relacionamento com os professores e alunos e ao acompanhamento e suporte pedagógico por parte do coordenador do curso</w:t>
            </w:r>
          </w:p>
        </w:tc>
        <w:tc>
          <w:tcPr>
            <w:tcW w:w="2009" w:type="dxa"/>
            <w:vAlign w:val="bottom"/>
          </w:tcPr>
          <w:p w:rsidR="008B6623" w:rsidRPr="008B6623" w:rsidRDefault="00DA0B7B" w:rsidP="008B6623">
            <w:pPr>
              <w:spacing w:after="0" w:line="240" w:lineRule="auto"/>
              <w:jc w:val="center"/>
              <w:rPr>
                <w:rFonts w:eastAsia="Times New Roman" w:cs="Calibri"/>
                <w:b/>
                <w:color w:val="000000"/>
                <w:lang w:eastAsia="pt-BR"/>
              </w:rPr>
            </w:pPr>
            <w:r>
              <w:rPr>
                <w:rFonts w:eastAsia="Times New Roman" w:cs="Calibri"/>
                <w:b/>
                <w:color w:val="000000"/>
                <w:lang w:eastAsia="pt-BR"/>
              </w:rPr>
              <w:t>3,9</w:t>
            </w:r>
          </w:p>
        </w:tc>
      </w:tr>
    </w:tbl>
    <w:p w:rsidR="006E0DC0" w:rsidRPr="007216A8" w:rsidRDefault="006E0DC0" w:rsidP="006E0DC0">
      <w:pPr>
        <w:spacing w:after="0" w:line="360" w:lineRule="auto"/>
        <w:jc w:val="both"/>
        <w:rPr>
          <w:rFonts w:ascii="Arial" w:eastAsia="Times New Roman" w:hAnsi="Arial" w:cs="Arial"/>
          <w:b/>
          <w:bCs/>
          <w:lang w:eastAsia="pt-BR"/>
        </w:rPr>
      </w:pPr>
    </w:p>
    <w:p w:rsidR="006E0DC0" w:rsidRPr="007216A8" w:rsidRDefault="00546454" w:rsidP="006E0DC0">
      <w:pPr>
        <w:rPr>
          <w:rFonts w:ascii="Arial" w:hAnsi="Arial" w:cs="Arial"/>
          <w:b/>
          <w:lang w:eastAsia="pt-BR"/>
        </w:rPr>
      </w:pPr>
      <w:r>
        <w:rPr>
          <w:rFonts w:ascii="Arial" w:hAnsi="Arial" w:cs="Arial"/>
          <w:b/>
          <w:lang w:eastAsia="pt-BR"/>
        </w:rPr>
        <w:t>4.2.2 Análise do coordenador</w:t>
      </w:r>
    </w:p>
    <w:p w:rsidR="006E0DC0" w:rsidRPr="00DB6513" w:rsidRDefault="006E0DC0" w:rsidP="00221808">
      <w:pPr>
        <w:spacing w:after="0" w:line="360" w:lineRule="auto"/>
        <w:jc w:val="both"/>
        <w:rPr>
          <w:rFonts w:ascii="Arial" w:eastAsia="Times New Roman" w:hAnsi="Arial" w:cs="Arial"/>
          <w:bCs/>
          <w:lang w:eastAsia="pt-BR"/>
        </w:rPr>
      </w:pPr>
      <w:r w:rsidRPr="007216A8">
        <w:rPr>
          <w:rFonts w:ascii="inherit" w:eastAsia="Times New Roman" w:hAnsi="inherit"/>
          <w:b/>
          <w:bCs/>
          <w:sz w:val="36"/>
          <w:szCs w:val="36"/>
          <w:lang w:eastAsia="pt-BR"/>
        </w:rPr>
        <w:tab/>
      </w:r>
      <w:r w:rsidRPr="00874A36">
        <w:rPr>
          <w:rFonts w:ascii="Arial" w:eastAsia="Times New Roman" w:hAnsi="Arial" w:cs="Arial"/>
          <w:bCs/>
          <w:lang w:eastAsia="pt-BR"/>
        </w:rPr>
        <w:t xml:space="preserve">Referente à atuação da </w:t>
      </w:r>
      <w:r w:rsidRPr="00A17282">
        <w:rPr>
          <w:rFonts w:ascii="Arial" w:eastAsia="Times New Roman" w:hAnsi="Arial" w:cs="Arial"/>
          <w:bCs/>
          <w:lang w:eastAsia="pt-BR"/>
        </w:rPr>
        <w:t xml:space="preserve">coordenação na </w:t>
      </w:r>
      <w:r w:rsidRPr="00DB6513">
        <w:rPr>
          <w:rFonts w:ascii="Arial" w:eastAsia="Times New Roman" w:hAnsi="Arial" w:cs="Arial"/>
          <w:bCs/>
          <w:lang w:eastAsia="pt-BR"/>
        </w:rPr>
        <w:t xml:space="preserve">visão dos </w:t>
      </w:r>
      <w:r w:rsidR="00C828AB">
        <w:rPr>
          <w:rFonts w:ascii="Arial" w:eastAsia="Times New Roman" w:hAnsi="Arial" w:cs="Arial"/>
          <w:bCs/>
          <w:lang w:eastAsia="pt-BR"/>
        </w:rPr>
        <w:t>103</w:t>
      </w:r>
      <w:r w:rsidR="00DB6513" w:rsidRPr="00DB6513">
        <w:rPr>
          <w:rFonts w:ascii="Arial" w:eastAsia="Times New Roman" w:hAnsi="Arial" w:cs="Arial"/>
          <w:bCs/>
          <w:lang w:eastAsia="pt-BR"/>
        </w:rPr>
        <w:t xml:space="preserve"> </w:t>
      </w:r>
      <w:r w:rsidRPr="00DB6513">
        <w:rPr>
          <w:rFonts w:ascii="Arial" w:eastAsia="Times New Roman" w:hAnsi="Arial" w:cs="Arial"/>
          <w:bCs/>
          <w:lang w:eastAsia="pt-BR"/>
        </w:rPr>
        <w:t>acadêmicos participantes, observa-se que as seguintes considerações:</w:t>
      </w:r>
    </w:p>
    <w:p w:rsidR="006E0DC0" w:rsidRPr="00890A9C" w:rsidRDefault="006E0DC0" w:rsidP="00FC0EDA">
      <w:pPr>
        <w:pStyle w:val="PargrafodaLista"/>
        <w:numPr>
          <w:ilvl w:val="0"/>
          <w:numId w:val="43"/>
        </w:numPr>
        <w:spacing w:after="0" w:line="360" w:lineRule="auto"/>
        <w:ind w:left="360"/>
        <w:jc w:val="both"/>
        <w:rPr>
          <w:rFonts w:ascii="Arial" w:eastAsia="Times New Roman" w:hAnsi="Arial" w:cs="Arial"/>
          <w:bCs/>
          <w:sz w:val="20"/>
          <w:szCs w:val="20"/>
          <w:lang w:eastAsia="pt-BR"/>
        </w:rPr>
      </w:pPr>
      <w:r w:rsidRPr="004E2432">
        <w:rPr>
          <w:rFonts w:ascii="Arial" w:eastAsia="Times New Roman" w:hAnsi="Arial" w:cs="Arial"/>
          <w:bCs/>
          <w:lang w:val="pt-BR" w:eastAsia="pt-BR"/>
        </w:rPr>
        <w:t xml:space="preserve">Avaliando as questões pode-se afirmar que atuação da coordenação de </w:t>
      </w:r>
      <w:r w:rsidR="00576CB1">
        <w:rPr>
          <w:rFonts w:ascii="Arial" w:eastAsia="Times New Roman" w:hAnsi="Arial" w:cs="Arial"/>
          <w:bCs/>
          <w:lang w:val="pt-BR" w:eastAsia="pt-BR"/>
        </w:rPr>
        <w:t xml:space="preserve">Engenharia Mecânica </w:t>
      </w:r>
      <w:r w:rsidRPr="004E2432">
        <w:rPr>
          <w:rFonts w:ascii="Arial" w:eastAsia="Times New Roman" w:hAnsi="Arial" w:cs="Arial"/>
          <w:bCs/>
          <w:lang w:val="pt-BR" w:eastAsia="pt-BR"/>
        </w:rPr>
        <w:t xml:space="preserve">, foi considerada pelos acadêmicos </w:t>
      </w:r>
      <w:r w:rsidR="00343455">
        <w:rPr>
          <w:rFonts w:ascii="Arial" w:eastAsia="Times New Roman" w:hAnsi="Arial" w:cs="Arial"/>
          <w:bCs/>
          <w:lang w:val="pt-BR" w:eastAsia="pt-BR"/>
        </w:rPr>
        <w:t xml:space="preserve">como </w:t>
      </w:r>
      <w:r w:rsidR="00BE1129">
        <w:rPr>
          <w:rFonts w:ascii="Arial" w:eastAsia="Times New Roman" w:hAnsi="Arial" w:cs="Arial"/>
          <w:bCs/>
          <w:lang w:val="pt-BR" w:eastAsia="pt-BR"/>
        </w:rPr>
        <w:t xml:space="preserve"> </w:t>
      </w:r>
      <w:r w:rsidR="008B6623">
        <w:rPr>
          <w:rFonts w:ascii="Arial" w:eastAsia="Times New Roman" w:hAnsi="Arial" w:cs="Arial"/>
          <w:bCs/>
          <w:lang w:val="pt-BR" w:eastAsia="pt-BR"/>
        </w:rPr>
        <w:t>‘</w:t>
      </w:r>
      <w:r w:rsidR="00BE1129">
        <w:rPr>
          <w:rFonts w:ascii="Arial" w:eastAsia="Times New Roman" w:hAnsi="Arial" w:cs="Arial"/>
          <w:bCs/>
          <w:lang w:val="pt-BR" w:eastAsia="pt-BR"/>
        </w:rPr>
        <w:t>muito bom’</w:t>
      </w:r>
      <w:r w:rsidR="00343455">
        <w:rPr>
          <w:rFonts w:ascii="Arial" w:eastAsia="Times New Roman" w:hAnsi="Arial" w:cs="Arial"/>
          <w:bCs/>
          <w:lang w:val="pt-BR" w:eastAsia="pt-BR"/>
        </w:rPr>
        <w:t xml:space="preserve">, pois a média apresentada foi </w:t>
      </w:r>
      <w:r w:rsidR="00DA0B7B">
        <w:rPr>
          <w:rFonts w:ascii="Arial" w:eastAsia="Times New Roman" w:hAnsi="Arial" w:cs="Arial"/>
          <w:bCs/>
          <w:lang w:val="pt-BR" w:eastAsia="pt-BR"/>
        </w:rPr>
        <w:t>4,0</w:t>
      </w:r>
      <w:r w:rsidR="00343455">
        <w:rPr>
          <w:rFonts w:ascii="Arial" w:eastAsia="Times New Roman" w:hAnsi="Arial" w:cs="Arial"/>
          <w:bCs/>
          <w:lang w:val="pt-BR" w:eastAsia="pt-BR"/>
        </w:rPr>
        <w:t>. A</w:t>
      </w:r>
      <w:r w:rsidRPr="004E2432">
        <w:rPr>
          <w:rFonts w:ascii="Arial" w:eastAsia="Times New Roman" w:hAnsi="Arial" w:cs="Arial"/>
          <w:bCs/>
          <w:lang w:val="pt-BR" w:eastAsia="pt-BR"/>
        </w:rPr>
        <w:t xml:space="preserve"> CPA </w:t>
      </w:r>
      <w:r w:rsidR="004E2432">
        <w:rPr>
          <w:rFonts w:ascii="Arial" w:eastAsia="Times New Roman" w:hAnsi="Arial" w:cs="Arial"/>
          <w:bCs/>
          <w:lang w:val="pt-BR" w:eastAsia="pt-BR"/>
        </w:rPr>
        <w:t xml:space="preserve">recomenda interação com os acadêmicos para entender </w:t>
      </w:r>
      <w:r w:rsidR="00BE1129">
        <w:rPr>
          <w:rFonts w:ascii="Arial" w:eastAsia="Times New Roman" w:hAnsi="Arial" w:cs="Arial"/>
          <w:bCs/>
          <w:lang w:val="pt-BR" w:eastAsia="pt-BR"/>
        </w:rPr>
        <w:t xml:space="preserve">as </w:t>
      </w:r>
      <w:r w:rsidR="004E2432">
        <w:rPr>
          <w:rFonts w:ascii="Arial" w:eastAsia="Times New Roman" w:hAnsi="Arial" w:cs="Arial"/>
          <w:bCs/>
          <w:lang w:val="pt-BR" w:eastAsia="pt-BR"/>
        </w:rPr>
        <w:t>melhorias</w:t>
      </w:r>
      <w:r w:rsidR="00343455">
        <w:rPr>
          <w:rFonts w:ascii="Arial" w:eastAsia="Times New Roman" w:hAnsi="Arial" w:cs="Arial"/>
          <w:bCs/>
          <w:lang w:val="pt-BR" w:eastAsia="pt-BR"/>
        </w:rPr>
        <w:t xml:space="preserve"> que a coordenação possa prover, bem como, com os docentes do curso e </w:t>
      </w:r>
      <w:r w:rsidR="00343455" w:rsidRPr="00343455">
        <w:rPr>
          <w:rFonts w:ascii="Arial" w:eastAsia="Times New Roman" w:hAnsi="Arial" w:cs="Arial"/>
          <w:bCs/>
          <w:lang w:val="pt-BR" w:eastAsia="pt-BR"/>
        </w:rPr>
        <w:t>NDE</w:t>
      </w:r>
      <w:r w:rsidR="00343455">
        <w:rPr>
          <w:rFonts w:ascii="Arial" w:eastAsia="Times New Roman" w:hAnsi="Arial" w:cs="Arial"/>
          <w:b/>
          <w:bCs/>
          <w:lang w:val="pt-BR" w:eastAsia="pt-BR"/>
        </w:rPr>
        <w:t>.</w:t>
      </w:r>
    </w:p>
    <w:p w:rsidR="00890A9C" w:rsidRDefault="00890A9C" w:rsidP="00890A9C">
      <w:pPr>
        <w:pStyle w:val="PargrafodaLista"/>
        <w:spacing w:after="0" w:line="360" w:lineRule="auto"/>
        <w:ind w:left="360"/>
        <w:jc w:val="both"/>
        <w:rPr>
          <w:rFonts w:ascii="Arial" w:eastAsia="Times New Roman" w:hAnsi="Arial" w:cs="Arial"/>
          <w:b/>
          <w:bCs/>
          <w:lang w:val="pt-BR" w:eastAsia="pt-BR"/>
        </w:rPr>
      </w:pPr>
    </w:p>
    <w:p w:rsidR="00890A9C" w:rsidRDefault="00890A9C">
      <w:pPr>
        <w:spacing w:after="160" w:line="259" w:lineRule="auto"/>
        <w:rPr>
          <w:rFonts w:ascii="Arial" w:eastAsia="Times New Roman" w:hAnsi="Arial" w:cs="Arial"/>
          <w:b/>
          <w:bCs/>
          <w:lang w:eastAsia="pt-BR"/>
        </w:rPr>
      </w:pPr>
      <w:r>
        <w:rPr>
          <w:rFonts w:ascii="Arial" w:eastAsia="Times New Roman" w:hAnsi="Arial" w:cs="Arial"/>
          <w:b/>
          <w:bCs/>
          <w:lang w:eastAsia="pt-BR"/>
        </w:rPr>
        <w:br w:type="page"/>
      </w:r>
    </w:p>
    <w:p w:rsidR="00890A9C" w:rsidRPr="004E2432" w:rsidRDefault="00890A9C" w:rsidP="00890A9C">
      <w:pPr>
        <w:pStyle w:val="PargrafodaLista"/>
        <w:spacing w:after="0" w:line="360" w:lineRule="auto"/>
        <w:ind w:left="360"/>
        <w:jc w:val="both"/>
        <w:rPr>
          <w:rFonts w:ascii="Arial" w:eastAsia="Times New Roman" w:hAnsi="Arial" w:cs="Arial"/>
          <w:bCs/>
          <w:sz w:val="20"/>
          <w:szCs w:val="20"/>
          <w:lang w:eastAsia="pt-BR"/>
        </w:rPr>
      </w:pPr>
    </w:p>
    <w:p w:rsidR="004E2432" w:rsidRPr="004E2432" w:rsidRDefault="004E2432" w:rsidP="004E2432">
      <w:pPr>
        <w:pStyle w:val="PargrafodaLista"/>
        <w:spacing w:after="0" w:line="360" w:lineRule="auto"/>
        <w:ind w:left="360"/>
        <w:jc w:val="both"/>
        <w:rPr>
          <w:rFonts w:ascii="Arial" w:eastAsia="Times New Roman" w:hAnsi="Arial" w:cs="Arial"/>
          <w:bCs/>
          <w:sz w:val="20"/>
          <w:szCs w:val="20"/>
          <w:lang w:eastAsia="pt-BR"/>
        </w:rPr>
      </w:pPr>
    </w:p>
    <w:p w:rsidR="006E0DC0" w:rsidRPr="004D5083" w:rsidRDefault="006E0DC0" w:rsidP="006E0DC0">
      <w:pPr>
        <w:spacing w:after="0" w:line="360" w:lineRule="auto"/>
        <w:jc w:val="both"/>
        <w:rPr>
          <w:rFonts w:ascii="Arial" w:eastAsia="Times New Roman" w:hAnsi="Arial" w:cs="Arial"/>
          <w:b/>
          <w:bCs/>
          <w:lang w:eastAsia="pt-BR"/>
        </w:rPr>
      </w:pPr>
      <w:r w:rsidRPr="004D5083">
        <w:rPr>
          <w:rFonts w:ascii="Arial" w:eastAsia="Times New Roman" w:hAnsi="Arial" w:cs="Arial"/>
          <w:b/>
          <w:bCs/>
          <w:lang w:eastAsia="pt-BR"/>
        </w:rPr>
        <w:t>4.3 Infraestrutura</w:t>
      </w:r>
    </w:p>
    <w:p w:rsidR="006E0DC0" w:rsidRPr="004D5083" w:rsidRDefault="006E0DC0" w:rsidP="006E0DC0">
      <w:pPr>
        <w:spacing w:after="0" w:line="360" w:lineRule="auto"/>
        <w:jc w:val="both"/>
        <w:rPr>
          <w:rFonts w:ascii="Arial" w:eastAsia="Times New Roman" w:hAnsi="Arial" w:cs="Arial"/>
          <w:b/>
          <w:bCs/>
          <w:lang w:eastAsia="pt-BR"/>
        </w:rPr>
      </w:pPr>
    </w:p>
    <w:p w:rsidR="006E0DC0" w:rsidRDefault="006E0DC0" w:rsidP="006E0DC0">
      <w:pPr>
        <w:autoSpaceDE w:val="0"/>
        <w:autoSpaceDN w:val="0"/>
        <w:adjustRightInd w:val="0"/>
        <w:spacing w:after="0" w:line="360" w:lineRule="auto"/>
        <w:ind w:firstLine="360"/>
        <w:jc w:val="both"/>
        <w:rPr>
          <w:rFonts w:ascii="Arial" w:hAnsi="Arial" w:cs="Arial"/>
        </w:rPr>
      </w:pPr>
      <w:r w:rsidRPr="004D5083">
        <w:rPr>
          <w:rFonts w:ascii="Arial" w:hAnsi="Arial" w:cs="Arial"/>
        </w:rPr>
        <w:t xml:space="preserve">A infraestrutura da IES também foi pauta da avaliação dos acadêmicos de </w:t>
      </w:r>
      <w:r w:rsidR="00576CB1">
        <w:rPr>
          <w:rFonts w:ascii="Arial" w:hAnsi="Arial" w:cs="Arial"/>
        </w:rPr>
        <w:t xml:space="preserve">Engenharia Mecânica </w:t>
      </w:r>
      <w:r w:rsidRPr="004D5083">
        <w:rPr>
          <w:rFonts w:ascii="Arial" w:hAnsi="Arial" w:cs="Arial"/>
        </w:rPr>
        <w:t xml:space="preserve">, </w:t>
      </w:r>
      <w:r w:rsidRPr="00F30F7C">
        <w:rPr>
          <w:rFonts w:ascii="Arial" w:hAnsi="Arial" w:cs="Arial"/>
        </w:rPr>
        <w:t xml:space="preserve">para cada questão apresentada, os acadêmicos </w:t>
      </w:r>
      <w:r>
        <w:rPr>
          <w:rFonts w:ascii="Arial" w:hAnsi="Arial" w:cs="Arial"/>
        </w:rPr>
        <w:t xml:space="preserve">deveriam atribuir uma nota de 1 (um) a </w:t>
      </w:r>
      <w:r w:rsidR="00532E3B">
        <w:rPr>
          <w:rFonts w:ascii="Arial" w:hAnsi="Arial" w:cs="Arial"/>
        </w:rPr>
        <w:t>5 (inco</w:t>
      </w:r>
      <w:r>
        <w:rPr>
          <w:rFonts w:ascii="Arial" w:hAnsi="Arial" w:cs="Arial"/>
        </w:rPr>
        <w:t>). Desta forma, a CPA optou por não fazer gráficos, mas definir a média que cada questão pontuou.</w:t>
      </w:r>
    </w:p>
    <w:p w:rsidR="006E0DC0" w:rsidRDefault="006E0DC0" w:rsidP="006E0DC0">
      <w:pPr>
        <w:autoSpaceDE w:val="0"/>
        <w:autoSpaceDN w:val="0"/>
        <w:adjustRightInd w:val="0"/>
        <w:spacing w:after="0" w:line="360" w:lineRule="auto"/>
        <w:ind w:firstLine="360"/>
        <w:jc w:val="both"/>
        <w:rPr>
          <w:rFonts w:ascii="Arial" w:hAnsi="Arial" w:cs="Arial"/>
        </w:rPr>
      </w:pPr>
    </w:p>
    <w:tbl>
      <w:tblPr>
        <w:tblStyle w:val="Tabelacomgrade"/>
        <w:tblW w:w="0" w:type="auto"/>
        <w:tblLook w:val="04A0" w:firstRow="1" w:lastRow="0" w:firstColumn="1" w:lastColumn="0" w:noHBand="0" w:noVBand="1"/>
      </w:tblPr>
      <w:tblGrid>
        <w:gridCol w:w="6480"/>
        <w:gridCol w:w="2014"/>
      </w:tblGrid>
      <w:tr w:rsidR="006E0DC0" w:rsidTr="00A17282">
        <w:trPr>
          <w:trHeight w:val="454"/>
        </w:trPr>
        <w:tc>
          <w:tcPr>
            <w:tcW w:w="6480" w:type="dxa"/>
            <w:shd w:val="clear" w:color="auto" w:fill="D9D9D9" w:themeFill="background1" w:themeFillShade="D9"/>
          </w:tcPr>
          <w:p w:rsidR="006E0DC0" w:rsidRPr="00051D3D" w:rsidRDefault="006E0DC0" w:rsidP="00FC0EDA">
            <w:pPr>
              <w:autoSpaceDE w:val="0"/>
              <w:autoSpaceDN w:val="0"/>
              <w:adjustRightInd w:val="0"/>
              <w:spacing w:after="0" w:line="360" w:lineRule="auto"/>
              <w:jc w:val="center"/>
              <w:rPr>
                <w:rFonts w:ascii="Arial" w:hAnsi="Arial" w:cs="Arial"/>
                <w:b/>
              </w:rPr>
            </w:pPr>
            <w:r w:rsidRPr="00051D3D">
              <w:rPr>
                <w:rFonts w:ascii="Arial" w:hAnsi="Arial" w:cs="Arial"/>
                <w:b/>
              </w:rPr>
              <w:t>QUESTÃO</w:t>
            </w:r>
          </w:p>
        </w:tc>
        <w:tc>
          <w:tcPr>
            <w:tcW w:w="2014" w:type="dxa"/>
            <w:shd w:val="clear" w:color="auto" w:fill="D9D9D9" w:themeFill="background1" w:themeFillShade="D9"/>
          </w:tcPr>
          <w:p w:rsidR="006E0DC0" w:rsidRPr="00051D3D" w:rsidRDefault="006E0DC0" w:rsidP="00FC0EDA">
            <w:pPr>
              <w:autoSpaceDE w:val="0"/>
              <w:autoSpaceDN w:val="0"/>
              <w:adjustRightInd w:val="0"/>
              <w:spacing w:after="0" w:line="360" w:lineRule="auto"/>
              <w:jc w:val="center"/>
              <w:rPr>
                <w:rFonts w:ascii="Arial" w:hAnsi="Arial" w:cs="Arial"/>
                <w:b/>
              </w:rPr>
            </w:pPr>
            <w:r w:rsidRPr="00051D3D">
              <w:rPr>
                <w:rFonts w:ascii="Arial" w:hAnsi="Arial" w:cs="Arial"/>
                <w:b/>
              </w:rPr>
              <w:t>MÉDIA</w:t>
            </w:r>
          </w:p>
        </w:tc>
      </w:tr>
      <w:tr w:rsidR="008B6623" w:rsidTr="00B87F84">
        <w:tc>
          <w:tcPr>
            <w:tcW w:w="6480" w:type="dxa"/>
          </w:tcPr>
          <w:p w:rsidR="008B6623" w:rsidRPr="00250C7E" w:rsidRDefault="008B6623" w:rsidP="008B6623">
            <w:pPr>
              <w:autoSpaceDE w:val="0"/>
              <w:autoSpaceDN w:val="0"/>
              <w:adjustRightInd w:val="0"/>
              <w:spacing w:after="0" w:line="360" w:lineRule="auto"/>
              <w:jc w:val="both"/>
              <w:rPr>
                <w:rFonts w:ascii="Arial" w:hAnsi="Arial" w:cs="Arial"/>
              </w:rPr>
            </w:pPr>
            <w:r w:rsidRPr="00250C7E">
              <w:rPr>
                <w:rFonts w:ascii="Arial" w:hAnsi="Arial" w:cs="Arial"/>
              </w:rPr>
              <w:t xml:space="preserve">1) </w:t>
            </w:r>
            <w:r w:rsidRPr="00D4205A">
              <w:rPr>
                <w:rFonts w:ascii="Arial" w:eastAsia="Times New Roman" w:hAnsi="Arial" w:cs="Arial"/>
                <w:color w:val="000000"/>
                <w:lang w:eastAsia="pt-BR"/>
              </w:rPr>
              <w:t>horários de acesso aos equipamentos são adequados ao agendamento extra classe</w:t>
            </w:r>
          </w:p>
        </w:tc>
        <w:tc>
          <w:tcPr>
            <w:tcW w:w="2014" w:type="dxa"/>
            <w:vAlign w:val="bottom"/>
          </w:tcPr>
          <w:p w:rsidR="008B6623" w:rsidRPr="008B6623" w:rsidRDefault="00DA0B7B" w:rsidP="008B6623">
            <w:pPr>
              <w:spacing w:after="0" w:line="240" w:lineRule="auto"/>
              <w:jc w:val="center"/>
              <w:rPr>
                <w:rFonts w:eastAsia="Times New Roman" w:cs="Calibri"/>
                <w:b/>
                <w:color w:val="000000"/>
                <w:lang w:eastAsia="pt-BR"/>
              </w:rPr>
            </w:pPr>
            <w:r>
              <w:rPr>
                <w:rFonts w:eastAsia="Times New Roman" w:cs="Calibri"/>
                <w:b/>
                <w:color w:val="000000"/>
                <w:lang w:eastAsia="pt-BR"/>
              </w:rPr>
              <w:t>3,4</w:t>
            </w:r>
          </w:p>
        </w:tc>
      </w:tr>
      <w:tr w:rsidR="008B6623" w:rsidTr="00A17282">
        <w:tc>
          <w:tcPr>
            <w:tcW w:w="6480" w:type="dxa"/>
          </w:tcPr>
          <w:p w:rsidR="008B6623" w:rsidRPr="00250C7E" w:rsidRDefault="008B6623" w:rsidP="008B6623">
            <w:pPr>
              <w:autoSpaceDE w:val="0"/>
              <w:autoSpaceDN w:val="0"/>
              <w:adjustRightInd w:val="0"/>
              <w:spacing w:after="0" w:line="360" w:lineRule="auto"/>
              <w:jc w:val="both"/>
              <w:rPr>
                <w:rFonts w:ascii="Arial" w:hAnsi="Arial" w:cs="Arial"/>
              </w:rPr>
            </w:pPr>
            <w:r w:rsidRPr="00250C7E">
              <w:rPr>
                <w:rFonts w:ascii="Arial" w:hAnsi="Arial" w:cs="Arial"/>
              </w:rPr>
              <w:t xml:space="preserve">2) </w:t>
            </w:r>
            <w:r w:rsidRPr="00250C7E">
              <w:rPr>
                <w:rFonts w:ascii="Arial" w:eastAsia="Times New Roman" w:hAnsi="Arial" w:cs="Arial"/>
                <w:color w:val="000000"/>
                <w:lang w:eastAsia="pt-BR"/>
              </w:rPr>
              <w:t>manutenção e a conservação (limpeza, iluminação, condições do mobiliário) das salas de aula são feitas regularmente para melhorar o ambiente de aprendizagem</w:t>
            </w:r>
          </w:p>
        </w:tc>
        <w:tc>
          <w:tcPr>
            <w:tcW w:w="2014" w:type="dxa"/>
            <w:vAlign w:val="bottom"/>
          </w:tcPr>
          <w:p w:rsidR="008B6623" w:rsidRPr="008B6623" w:rsidRDefault="008B6623" w:rsidP="008B6623">
            <w:pPr>
              <w:spacing w:after="0" w:line="240" w:lineRule="auto"/>
              <w:jc w:val="center"/>
              <w:rPr>
                <w:rFonts w:eastAsia="Times New Roman" w:cs="Calibri"/>
                <w:b/>
                <w:color w:val="000000"/>
                <w:lang w:eastAsia="pt-BR"/>
              </w:rPr>
            </w:pPr>
            <w:r>
              <w:rPr>
                <w:rFonts w:eastAsia="Times New Roman" w:cs="Calibri"/>
                <w:b/>
                <w:color w:val="000000"/>
                <w:lang w:eastAsia="pt-BR"/>
              </w:rPr>
              <w:t>3,7</w:t>
            </w:r>
          </w:p>
        </w:tc>
      </w:tr>
      <w:tr w:rsidR="008B6623" w:rsidTr="00A17282">
        <w:tc>
          <w:tcPr>
            <w:tcW w:w="6480" w:type="dxa"/>
          </w:tcPr>
          <w:p w:rsidR="008B6623" w:rsidRPr="00250C7E" w:rsidRDefault="008B6623" w:rsidP="008B6623">
            <w:pPr>
              <w:jc w:val="both"/>
              <w:rPr>
                <w:rFonts w:ascii="Arial" w:hAnsi="Arial" w:cs="Arial"/>
                <w:b/>
              </w:rPr>
            </w:pPr>
            <w:r w:rsidRPr="00250C7E">
              <w:rPr>
                <w:rFonts w:ascii="Arial" w:hAnsi="Arial" w:cs="Arial"/>
              </w:rPr>
              <w:t xml:space="preserve">3) </w:t>
            </w:r>
            <w:r w:rsidRPr="00250C7E">
              <w:rPr>
                <w:rFonts w:ascii="Arial" w:eastAsia="Times New Roman" w:hAnsi="Arial" w:cs="Arial"/>
                <w:color w:val="000000"/>
                <w:lang w:eastAsia="pt-BR"/>
              </w:rPr>
              <w:t>formas de atendimento e de divulgação das informações (Internet, mural, boletim informativo, balcão) atendem as suas necessidades</w:t>
            </w:r>
          </w:p>
        </w:tc>
        <w:tc>
          <w:tcPr>
            <w:tcW w:w="2014" w:type="dxa"/>
            <w:vAlign w:val="bottom"/>
          </w:tcPr>
          <w:p w:rsidR="008B6623" w:rsidRPr="008B6623" w:rsidRDefault="008B6623" w:rsidP="008B6623">
            <w:pPr>
              <w:spacing w:after="0" w:line="240" w:lineRule="auto"/>
              <w:jc w:val="center"/>
              <w:rPr>
                <w:rFonts w:eastAsia="Times New Roman" w:cs="Calibri"/>
                <w:b/>
                <w:color w:val="000000"/>
                <w:lang w:eastAsia="pt-BR"/>
              </w:rPr>
            </w:pPr>
            <w:r>
              <w:rPr>
                <w:rFonts w:eastAsia="Times New Roman" w:cs="Calibri"/>
                <w:b/>
                <w:color w:val="000000"/>
                <w:lang w:eastAsia="pt-BR"/>
              </w:rPr>
              <w:t>3,7</w:t>
            </w:r>
          </w:p>
        </w:tc>
      </w:tr>
      <w:tr w:rsidR="008B6623" w:rsidTr="00A17282">
        <w:tc>
          <w:tcPr>
            <w:tcW w:w="6480" w:type="dxa"/>
          </w:tcPr>
          <w:p w:rsidR="008B6623" w:rsidRPr="00250C7E" w:rsidRDefault="008B6623" w:rsidP="008B6623">
            <w:pPr>
              <w:autoSpaceDE w:val="0"/>
              <w:autoSpaceDN w:val="0"/>
              <w:adjustRightInd w:val="0"/>
              <w:spacing w:after="0" w:line="360" w:lineRule="auto"/>
              <w:jc w:val="both"/>
              <w:rPr>
                <w:rFonts w:ascii="Arial" w:hAnsi="Arial" w:cs="Arial"/>
              </w:rPr>
            </w:pPr>
            <w:r w:rsidRPr="00250C7E">
              <w:rPr>
                <w:rFonts w:ascii="Arial" w:hAnsi="Arial" w:cs="Arial"/>
              </w:rPr>
              <w:t xml:space="preserve">4) </w:t>
            </w:r>
            <w:r w:rsidRPr="00250C7E">
              <w:rPr>
                <w:rFonts w:ascii="Arial" w:eastAsia="Times New Roman" w:hAnsi="Arial" w:cs="Arial"/>
                <w:color w:val="000000"/>
                <w:lang w:eastAsia="pt-BR"/>
              </w:rPr>
              <w:t>atendimento da biblioteca favorece o acesso à bibliografia</w:t>
            </w:r>
          </w:p>
        </w:tc>
        <w:tc>
          <w:tcPr>
            <w:tcW w:w="2014" w:type="dxa"/>
            <w:vAlign w:val="bottom"/>
          </w:tcPr>
          <w:p w:rsidR="008B6623" w:rsidRPr="008B6623" w:rsidRDefault="008B6623" w:rsidP="008B6623">
            <w:pPr>
              <w:spacing w:after="0" w:line="240" w:lineRule="auto"/>
              <w:jc w:val="center"/>
              <w:rPr>
                <w:rFonts w:eastAsia="Times New Roman" w:cs="Calibri"/>
                <w:b/>
                <w:color w:val="000000"/>
                <w:lang w:eastAsia="pt-BR"/>
              </w:rPr>
            </w:pPr>
            <w:r>
              <w:rPr>
                <w:rFonts w:eastAsia="Times New Roman" w:cs="Calibri"/>
                <w:b/>
                <w:color w:val="000000"/>
                <w:lang w:eastAsia="pt-BR"/>
              </w:rPr>
              <w:t>4,3</w:t>
            </w:r>
          </w:p>
        </w:tc>
      </w:tr>
      <w:tr w:rsidR="008B6623" w:rsidTr="00A17282">
        <w:tc>
          <w:tcPr>
            <w:tcW w:w="6480" w:type="dxa"/>
          </w:tcPr>
          <w:p w:rsidR="008B6623" w:rsidRPr="00250C7E" w:rsidRDefault="008B6623" w:rsidP="008B6623">
            <w:pPr>
              <w:autoSpaceDE w:val="0"/>
              <w:autoSpaceDN w:val="0"/>
              <w:adjustRightInd w:val="0"/>
              <w:spacing w:after="0" w:line="360" w:lineRule="auto"/>
              <w:jc w:val="both"/>
              <w:rPr>
                <w:rFonts w:ascii="Arial" w:hAnsi="Arial" w:cs="Arial"/>
              </w:rPr>
            </w:pPr>
            <w:r w:rsidRPr="00250C7E">
              <w:rPr>
                <w:rFonts w:ascii="Arial" w:hAnsi="Arial" w:cs="Arial"/>
              </w:rPr>
              <w:t xml:space="preserve">5) </w:t>
            </w:r>
            <w:r w:rsidRPr="00250C7E">
              <w:rPr>
                <w:rFonts w:ascii="Arial" w:eastAsia="Times New Roman" w:hAnsi="Arial" w:cs="Arial"/>
                <w:color w:val="000000"/>
                <w:lang w:eastAsia="pt-BR"/>
              </w:rPr>
              <w:t>acervo disponibilizado pela Biblioteca atende às necessidades de seu estudo</w:t>
            </w:r>
          </w:p>
        </w:tc>
        <w:tc>
          <w:tcPr>
            <w:tcW w:w="2014" w:type="dxa"/>
            <w:vAlign w:val="bottom"/>
          </w:tcPr>
          <w:p w:rsidR="008B6623" w:rsidRPr="008B6623" w:rsidRDefault="008B6623" w:rsidP="008B6623">
            <w:pPr>
              <w:spacing w:after="0" w:line="240" w:lineRule="auto"/>
              <w:jc w:val="center"/>
              <w:rPr>
                <w:rFonts w:eastAsia="Times New Roman" w:cs="Calibri"/>
                <w:b/>
                <w:color w:val="000000"/>
                <w:lang w:eastAsia="pt-BR"/>
              </w:rPr>
            </w:pPr>
            <w:r>
              <w:rPr>
                <w:rFonts w:eastAsia="Times New Roman" w:cs="Calibri"/>
                <w:b/>
                <w:color w:val="000000"/>
                <w:lang w:eastAsia="pt-BR"/>
              </w:rPr>
              <w:t>4,2</w:t>
            </w:r>
          </w:p>
        </w:tc>
      </w:tr>
      <w:tr w:rsidR="008B6623" w:rsidTr="00A17282">
        <w:tc>
          <w:tcPr>
            <w:tcW w:w="6480" w:type="dxa"/>
          </w:tcPr>
          <w:p w:rsidR="008B6623" w:rsidRPr="00250C7E" w:rsidRDefault="008B6623" w:rsidP="008B6623">
            <w:pPr>
              <w:rPr>
                <w:rFonts w:ascii="Arial" w:hAnsi="Arial" w:cs="Arial"/>
                <w:lang w:eastAsia="pt-BR"/>
              </w:rPr>
            </w:pPr>
            <w:r w:rsidRPr="00250C7E">
              <w:rPr>
                <w:rFonts w:ascii="Arial" w:hAnsi="Arial" w:cs="Arial"/>
              </w:rPr>
              <w:t xml:space="preserve">6) </w:t>
            </w:r>
            <w:r w:rsidRPr="00250C7E">
              <w:rPr>
                <w:rFonts w:ascii="Arial" w:eastAsia="Times New Roman" w:hAnsi="Arial" w:cs="Arial"/>
                <w:color w:val="000000"/>
                <w:lang w:eastAsia="pt-BR"/>
              </w:rPr>
              <w:t xml:space="preserve"> manutenção e a conservação dos equipamentos de informática são feitos com regularidade</w:t>
            </w:r>
          </w:p>
        </w:tc>
        <w:tc>
          <w:tcPr>
            <w:tcW w:w="2014" w:type="dxa"/>
            <w:vAlign w:val="bottom"/>
          </w:tcPr>
          <w:p w:rsidR="008B6623" w:rsidRPr="008B6623" w:rsidRDefault="008B6623" w:rsidP="008B6623">
            <w:pPr>
              <w:spacing w:after="0" w:line="240" w:lineRule="auto"/>
              <w:jc w:val="center"/>
              <w:rPr>
                <w:rFonts w:eastAsia="Times New Roman" w:cs="Calibri"/>
                <w:b/>
                <w:color w:val="000000"/>
                <w:lang w:eastAsia="pt-BR"/>
              </w:rPr>
            </w:pPr>
            <w:r>
              <w:rPr>
                <w:rFonts w:eastAsia="Times New Roman" w:cs="Calibri"/>
                <w:b/>
                <w:color w:val="000000"/>
                <w:lang w:eastAsia="pt-BR"/>
              </w:rPr>
              <w:t>3,9</w:t>
            </w:r>
          </w:p>
        </w:tc>
      </w:tr>
      <w:tr w:rsidR="008B6623" w:rsidTr="00A17282">
        <w:tc>
          <w:tcPr>
            <w:tcW w:w="6480" w:type="dxa"/>
          </w:tcPr>
          <w:p w:rsidR="00C41115" w:rsidRDefault="008B6623" w:rsidP="008B6623">
            <w:pPr>
              <w:rPr>
                <w:rFonts w:ascii="Arial" w:eastAsia="Times New Roman" w:hAnsi="Arial" w:cs="Arial"/>
                <w:color w:val="000000"/>
                <w:lang w:eastAsia="pt-BR"/>
              </w:rPr>
            </w:pPr>
            <w:r w:rsidRPr="00250C7E">
              <w:rPr>
                <w:rFonts w:ascii="Arial" w:hAnsi="Arial" w:cs="Arial"/>
              </w:rPr>
              <w:t xml:space="preserve">7) </w:t>
            </w:r>
            <w:r w:rsidRPr="00250C7E">
              <w:rPr>
                <w:rFonts w:ascii="Arial" w:eastAsia="Times New Roman" w:hAnsi="Arial" w:cs="Arial"/>
                <w:color w:val="000000"/>
                <w:lang w:eastAsia="pt-BR"/>
              </w:rPr>
              <w:t xml:space="preserve">As instalações da biblioteca (espaço mobiliário e </w:t>
            </w:r>
          </w:p>
          <w:p w:rsidR="008B6623" w:rsidRPr="00250C7E" w:rsidRDefault="008B6623" w:rsidP="008B6623">
            <w:pPr>
              <w:rPr>
                <w:rFonts w:ascii="Arial" w:hAnsi="Arial" w:cs="Arial"/>
              </w:rPr>
            </w:pPr>
            <w:r w:rsidRPr="00250C7E">
              <w:rPr>
                <w:rFonts w:ascii="Arial" w:eastAsia="Times New Roman" w:hAnsi="Arial" w:cs="Arial"/>
                <w:color w:val="000000"/>
                <w:lang w:eastAsia="pt-BR"/>
              </w:rPr>
              <w:t>equipamentos) são adequados aos estudos</w:t>
            </w:r>
          </w:p>
        </w:tc>
        <w:tc>
          <w:tcPr>
            <w:tcW w:w="2014" w:type="dxa"/>
            <w:vAlign w:val="bottom"/>
          </w:tcPr>
          <w:p w:rsidR="008B6623" w:rsidRPr="008B6623" w:rsidRDefault="008B6623" w:rsidP="008B6623">
            <w:pPr>
              <w:spacing w:after="0" w:line="240" w:lineRule="auto"/>
              <w:jc w:val="center"/>
              <w:rPr>
                <w:rFonts w:eastAsia="Times New Roman" w:cs="Calibri"/>
                <w:b/>
                <w:color w:val="000000"/>
                <w:lang w:eastAsia="pt-BR"/>
              </w:rPr>
            </w:pPr>
            <w:r>
              <w:rPr>
                <w:rFonts w:eastAsia="Times New Roman" w:cs="Calibri"/>
                <w:b/>
                <w:color w:val="000000"/>
                <w:lang w:eastAsia="pt-BR"/>
              </w:rPr>
              <w:t>4,2</w:t>
            </w:r>
          </w:p>
        </w:tc>
      </w:tr>
      <w:tr w:rsidR="008B6623" w:rsidTr="00A17282">
        <w:tc>
          <w:tcPr>
            <w:tcW w:w="6480" w:type="dxa"/>
          </w:tcPr>
          <w:p w:rsidR="008B6623" w:rsidRPr="00250C7E" w:rsidRDefault="008B6623" w:rsidP="008B6623">
            <w:pPr>
              <w:rPr>
                <w:rFonts w:ascii="Arial" w:hAnsi="Arial" w:cs="Arial"/>
              </w:rPr>
            </w:pPr>
            <w:r w:rsidRPr="00250C7E">
              <w:rPr>
                <w:rFonts w:ascii="Arial" w:hAnsi="Arial" w:cs="Arial"/>
              </w:rPr>
              <w:t xml:space="preserve">8) </w:t>
            </w:r>
            <w:r w:rsidRPr="00250C7E">
              <w:rPr>
                <w:rFonts w:ascii="Arial" w:eastAsia="Times New Roman" w:hAnsi="Arial" w:cs="Arial"/>
                <w:color w:val="000000"/>
                <w:lang w:eastAsia="pt-BR"/>
              </w:rPr>
              <w:t>recursos didáticos-pedagógicos (retroprojetor, xerox, vídeo) são apropriados às atividades de ensino</w:t>
            </w:r>
          </w:p>
        </w:tc>
        <w:tc>
          <w:tcPr>
            <w:tcW w:w="2014" w:type="dxa"/>
            <w:vAlign w:val="bottom"/>
          </w:tcPr>
          <w:p w:rsidR="008B6623" w:rsidRPr="008B6623" w:rsidRDefault="008B6623" w:rsidP="008B6623">
            <w:pPr>
              <w:spacing w:after="0" w:line="240" w:lineRule="auto"/>
              <w:jc w:val="center"/>
              <w:rPr>
                <w:rFonts w:eastAsia="Times New Roman" w:cs="Calibri"/>
                <w:b/>
                <w:color w:val="000000"/>
                <w:lang w:eastAsia="pt-BR"/>
              </w:rPr>
            </w:pPr>
            <w:r>
              <w:rPr>
                <w:rFonts w:eastAsia="Times New Roman" w:cs="Calibri"/>
                <w:b/>
                <w:color w:val="000000"/>
                <w:lang w:eastAsia="pt-BR"/>
              </w:rPr>
              <w:t>3,5</w:t>
            </w:r>
          </w:p>
        </w:tc>
      </w:tr>
      <w:tr w:rsidR="008B6623" w:rsidTr="00A17282">
        <w:tc>
          <w:tcPr>
            <w:tcW w:w="6480" w:type="dxa"/>
          </w:tcPr>
          <w:p w:rsidR="008B6623" w:rsidRPr="00250C7E" w:rsidRDefault="008B6623" w:rsidP="008B6623">
            <w:pPr>
              <w:rPr>
                <w:rFonts w:ascii="Arial" w:hAnsi="Arial" w:cs="Arial"/>
              </w:rPr>
            </w:pPr>
            <w:r w:rsidRPr="00250C7E">
              <w:rPr>
                <w:rFonts w:ascii="Arial" w:hAnsi="Arial" w:cs="Arial"/>
              </w:rPr>
              <w:t>9) Sistema Unimestre</w:t>
            </w:r>
          </w:p>
        </w:tc>
        <w:tc>
          <w:tcPr>
            <w:tcW w:w="2014" w:type="dxa"/>
            <w:vAlign w:val="bottom"/>
          </w:tcPr>
          <w:p w:rsidR="008B6623" w:rsidRPr="008B6623" w:rsidRDefault="008B6623" w:rsidP="008B6623">
            <w:pPr>
              <w:spacing w:after="0" w:line="240" w:lineRule="auto"/>
              <w:jc w:val="center"/>
              <w:rPr>
                <w:rFonts w:eastAsia="Times New Roman" w:cs="Calibri"/>
                <w:b/>
                <w:color w:val="000000"/>
                <w:lang w:eastAsia="pt-BR"/>
              </w:rPr>
            </w:pPr>
            <w:r>
              <w:rPr>
                <w:rFonts w:eastAsia="Times New Roman" w:cs="Calibri"/>
                <w:b/>
                <w:color w:val="000000"/>
                <w:lang w:eastAsia="pt-BR"/>
              </w:rPr>
              <w:t>4,4</w:t>
            </w:r>
          </w:p>
        </w:tc>
      </w:tr>
    </w:tbl>
    <w:p w:rsidR="006E0DC0" w:rsidRDefault="006E0DC0" w:rsidP="006E0DC0">
      <w:pPr>
        <w:rPr>
          <w:rFonts w:ascii="Arial" w:hAnsi="Arial" w:cs="Arial"/>
          <w:b/>
        </w:rPr>
      </w:pPr>
    </w:p>
    <w:p w:rsidR="006E0DC0" w:rsidRPr="002916A2" w:rsidRDefault="006E0DC0" w:rsidP="006E0DC0">
      <w:pPr>
        <w:rPr>
          <w:rFonts w:ascii="Arial" w:hAnsi="Arial" w:cs="Arial"/>
          <w:b/>
        </w:rPr>
      </w:pPr>
      <w:r w:rsidRPr="002916A2">
        <w:rPr>
          <w:rFonts w:ascii="Arial" w:hAnsi="Arial" w:cs="Arial"/>
          <w:b/>
        </w:rPr>
        <w:t>4.3.1 Analise dos dados da Infraestrutura</w:t>
      </w:r>
    </w:p>
    <w:p w:rsidR="006E0DC0" w:rsidRDefault="006E0DC0" w:rsidP="006E0DC0">
      <w:pPr>
        <w:rPr>
          <w:rFonts w:ascii="Arial" w:hAnsi="Arial" w:cs="Arial"/>
          <w:b/>
        </w:rPr>
      </w:pPr>
      <w:r w:rsidRPr="002916A2">
        <w:rPr>
          <w:rFonts w:ascii="Arial" w:hAnsi="Arial" w:cs="Arial"/>
          <w:b/>
        </w:rPr>
        <w:tab/>
      </w:r>
    </w:p>
    <w:p w:rsidR="00C41115" w:rsidRPr="002916A2" w:rsidRDefault="00C41115" w:rsidP="006E0DC0">
      <w:pPr>
        <w:rPr>
          <w:rFonts w:ascii="Arial" w:hAnsi="Arial" w:cs="Arial"/>
          <w:b/>
        </w:rPr>
      </w:pPr>
    </w:p>
    <w:p w:rsidR="006E0DC0" w:rsidRPr="002916A2" w:rsidRDefault="006E0DC0" w:rsidP="006E0DC0">
      <w:pPr>
        <w:rPr>
          <w:rFonts w:ascii="Arial" w:hAnsi="Arial" w:cs="Arial"/>
        </w:rPr>
      </w:pPr>
      <w:r w:rsidRPr="002916A2">
        <w:rPr>
          <w:rFonts w:ascii="Arial" w:hAnsi="Arial" w:cs="Arial"/>
          <w:b/>
        </w:rPr>
        <w:lastRenderedPageBreak/>
        <w:tab/>
      </w:r>
      <w:r w:rsidRPr="002916A2">
        <w:rPr>
          <w:rFonts w:ascii="Arial" w:hAnsi="Arial" w:cs="Arial"/>
        </w:rPr>
        <w:t>Com relação a Infraestrutura no que tange os questionamentos sobre:</w:t>
      </w:r>
    </w:p>
    <w:p w:rsidR="006E0DC0" w:rsidRPr="004E2432" w:rsidRDefault="006E0DC0" w:rsidP="006E0DC0">
      <w:pPr>
        <w:pStyle w:val="PargrafodaLista"/>
        <w:numPr>
          <w:ilvl w:val="0"/>
          <w:numId w:val="42"/>
        </w:numPr>
        <w:spacing w:after="0" w:line="360" w:lineRule="auto"/>
        <w:jc w:val="both"/>
        <w:rPr>
          <w:rFonts w:ascii="Arial" w:eastAsia="Times New Roman" w:hAnsi="Arial" w:cs="Arial"/>
          <w:bCs/>
          <w:lang w:eastAsia="pt-BR"/>
        </w:rPr>
      </w:pPr>
      <w:r>
        <w:rPr>
          <w:rFonts w:ascii="Arial" w:eastAsia="Times New Roman" w:hAnsi="Arial" w:cs="Arial"/>
          <w:bCs/>
          <w:lang w:val="pt-BR" w:eastAsia="pt-BR"/>
        </w:rPr>
        <w:t>Com base nos dados</w:t>
      </w:r>
      <w:r w:rsidRPr="002916A2">
        <w:rPr>
          <w:rFonts w:ascii="Arial" w:eastAsia="Times New Roman" w:hAnsi="Arial" w:cs="Arial"/>
          <w:bCs/>
          <w:lang w:val="pt-BR" w:eastAsia="pt-BR"/>
        </w:rPr>
        <w:t xml:space="preserve"> I</w:t>
      </w:r>
      <w:r>
        <w:rPr>
          <w:rFonts w:ascii="Arial" w:eastAsia="Times New Roman" w:hAnsi="Arial" w:cs="Arial"/>
          <w:bCs/>
          <w:lang w:val="pt-BR" w:eastAsia="pt-BR"/>
        </w:rPr>
        <w:t xml:space="preserve">CDs, </w:t>
      </w:r>
      <w:r w:rsidR="004E2432">
        <w:rPr>
          <w:rFonts w:ascii="Arial" w:eastAsia="Times New Roman" w:hAnsi="Arial" w:cs="Arial"/>
          <w:bCs/>
          <w:lang w:val="pt-BR" w:eastAsia="pt-BR"/>
        </w:rPr>
        <w:t xml:space="preserve">a avaliação pelos acadêmicos o sistema Unimestre </w:t>
      </w:r>
      <w:r w:rsidR="008B6623">
        <w:rPr>
          <w:rFonts w:ascii="Arial" w:eastAsia="Times New Roman" w:hAnsi="Arial" w:cs="Arial"/>
          <w:bCs/>
          <w:lang w:val="pt-BR" w:eastAsia="pt-BR"/>
        </w:rPr>
        <w:t>foi avaliado como “</w:t>
      </w:r>
      <w:r w:rsidR="001813D1">
        <w:rPr>
          <w:rFonts w:ascii="Arial" w:eastAsia="Times New Roman" w:hAnsi="Arial" w:cs="Arial"/>
          <w:bCs/>
          <w:lang w:val="pt-BR" w:eastAsia="pt-BR"/>
        </w:rPr>
        <w:t xml:space="preserve"> </w:t>
      </w:r>
      <w:r w:rsidR="008B6623">
        <w:rPr>
          <w:rFonts w:ascii="Arial" w:eastAsia="Times New Roman" w:hAnsi="Arial" w:cs="Arial"/>
          <w:bCs/>
          <w:lang w:val="pt-BR" w:eastAsia="pt-BR"/>
        </w:rPr>
        <w:t xml:space="preserve">muito bom” </w:t>
      </w:r>
      <w:r w:rsidR="001813D1">
        <w:rPr>
          <w:rFonts w:ascii="Arial" w:eastAsia="Times New Roman" w:hAnsi="Arial" w:cs="Arial"/>
          <w:bCs/>
          <w:lang w:val="pt-BR" w:eastAsia="pt-BR"/>
        </w:rPr>
        <w:t xml:space="preserve">com uma nota </w:t>
      </w:r>
      <w:r w:rsidR="008B6623">
        <w:rPr>
          <w:rFonts w:ascii="Arial" w:eastAsia="Times New Roman" w:hAnsi="Arial" w:cs="Arial"/>
          <w:bCs/>
          <w:lang w:val="pt-BR" w:eastAsia="pt-BR"/>
        </w:rPr>
        <w:t>4,4</w:t>
      </w:r>
      <w:r w:rsidR="004E2432">
        <w:rPr>
          <w:rFonts w:ascii="Arial" w:eastAsia="Times New Roman" w:hAnsi="Arial" w:cs="Arial"/>
          <w:bCs/>
          <w:lang w:val="pt-BR" w:eastAsia="pt-BR"/>
        </w:rPr>
        <w:t>;</w:t>
      </w:r>
    </w:p>
    <w:p w:rsidR="004E2432" w:rsidRDefault="004E2432" w:rsidP="006E0DC0">
      <w:pPr>
        <w:pStyle w:val="PargrafodaLista"/>
        <w:numPr>
          <w:ilvl w:val="0"/>
          <w:numId w:val="42"/>
        </w:numPr>
        <w:spacing w:after="0" w:line="360" w:lineRule="auto"/>
        <w:jc w:val="both"/>
        <w:rPr>
          <w:rFonts w:ascii="Arial" w:eastAsia="Times New Roman" w:hAnsi="Arial" w:cs="Arial"/>
          <w:bCs/>
          <w:lang w:val="pt-BR" w:eastAsia="pt-BR"/>
        </w:rPr>
      </w:pPr>
      <w:r w:rsidRPr="004E2432">
        <w:rPr>
          <w:rFonts w:ascii="Arial" w:eastAsia="Times New Roman" w:hAnsi="Arial" w:cs="Arial"/>
          <w:bCs/>
          <w:lang w:val="pt-BR" w:eastAsia="pt-BR"/>
        </w:rPr>
        <w:t xml:space="preserve">A biblioteca </w:t>
      </w:r>
      <w:r w:rsidR="00BE1129">
        <w:rPr>
          <w:rFonts w:ascii="Arial" w:eastAsia="Times New Roman" w:hAnsi="Arial" w:cs="Arial"/>
          <w:bCs/>
          <w:lang w:val="pt-BR" w:eastAsia="pt-BR"/>
        </w:rPr>
        <w:t xml:space="preserve"> com relação ao acervo, espaço e atendi</w:t>
      </w:r>
      <w:r w:rsidR="00C41115">
        <w:rPr>
          <w:rFonts w:ascii="Arial" w:eastAsia="Times New Roman" w:hAnsi="Arial" w:cs="Arial"/>
          <w:bCs/>
          <w:lang w:val="pt-BR" w:eastAsia="pt-BR"/>
        </w:rPr>
        <w:t>mento foi pontuada com média 4,3</w:t>
      </w:r>
      <w:r w:rsidR="00BE1129">
        <w:rPr>
          <w:rFonts w:ascii="Arial" w:eastAsia="Times New Roman" w:hAnsi="Arial" w:cs="Arial"/>
          <w:bCs/>
          <w:lang w:val="pt-BR" w:eastAsia="pt-BR"/>
        </w:rPr>
        <w:t xml:space="preserve">, considerada </w:t>
      </w:r>
      <w:r w:rsidR="00C41115">
        <w:rPr>
          <w:rFonts w:ascii="Arial" w:eastAsia="Times New Roman" w:hAnsi="Arial" w:cs="Arial"/>
          <w:bCs/>
          <w:lang w:val="pt-BR" w:eastAsia="pt-BR"/>
        </w:rPr>
        <w:t>muito boa;</w:t>
      </w:r>
    </w:p>
    <w:p w:rsidR="00BE1129" w:rsidRDefault="00BE1129" w:rsidP="006E0DC0">
      <w:pPr>
        <w:pStyle w:val="PargrafodaLista"/>
        <w:numPr>
          <w:ilvl w:val="0"/>
          <w:numId w:val="42"/>
        </w:numPr>
        <w:spacing w:after="0" w:line="360" w:lineRule="auto"/>
        <w:jc w:val="both"/>
        <w:rPr>
          <w:rFonts w:ascii="Arial" w:eastAsia="Times New Roman" w:hAnsi="Arial" w:cs="Arial"/>
          <w:bCs/>
          <w:lang w:val="pt-BR" w:eastAsia="pt-BR"/>
        </w:rPr>
      </w:pPr>
      <w:r w:rsidRPr="00250C7E">
        <w:rPr>
          <w:rFonts w:ascii="Arial" w:eastAsia="Times New Roman" w:hAnsi="Arial" w:cs="Arial"/>
          <w:color w:val="000000"/>
          <w:lang w:eastAsia="pt-BR"/>
        </w:rPr>
        <w:t>formas de atendimento e de divulgação das informações (Internet, mural, boletim informativo, balcão) atendem as suas necessidades</w:t>
      </w:r>
      <w:r w:rsidR="00DA0B7B">
        <w:rPr>
          <w:rFonts w:ascii="Arial" w:eastAsia="Times New Roman" w:hAnsi="Arial" w:cs="Arial"/>
          <w:color w:val="000000"/>
          <w:lang w:eastAsia="pt-BR"/>
        </w:rPr>
        <w:t xml:space="preserve"> média de 3,7</w:t>
      </w:r>
      <w:r>
        <w:rPr>
          <w:rFonts w:ascii="Arial" w:eastAsia="Times New Roman" w:hAnsi="Arial" w:cs="Arial"/>
          <w:color w:val="000000"/>
          <w:lang w:eastAsia="pt-BR"/>
        </w:rPr>
        <w:t xml:space="preserve"> a CPA também julga avaliadade forma, incorreta, visto que hoje unifacvest conta com </w:t>
      </w:r>
      <w:r w:rsidR="00DB25E9">
        <w:rPr>
          <w:rFonts w:ascii="Arial" w:eastAsia="Times New Roman" w:hAnsi="Arial" w:cs="Arial"/>
          <w:color w:val="000000"/>
          <w:lang w:eastAsia="pt-BR"/>
        </w:rPr>
        <w:t>unimestre, email, todos eventos divulgados via redes sociais, amém do site da IES;</w:t>
      </w:r>
    </w:p>
    <w:p w:rsidR="006E0DC0" w:rsidRPr="00DB25E9" w:rsidRDefault="00042AAD" w:rsidP="00DB25E9">
      <w:pPr>
        <w:pStyle w:val="PargrafodaLista"/>
        <w:numPr>
          <w:ilvl w:val="0"/>
          <w:numId w:val="42"/>
        </w:numPr>
        <w:spacing w:after="0" w:line="360" w:lineRule="auto"/>
        <w:jc w:val="both"/>
        <w:rPr>
          <w:rFonts w:ascii="Arial" w:hAnsi="Arial" w:cs="Arial"/>
          <w:b/>
        </w:rPr>
      </w:pPr>
      <w:r w:rsidRPr="00DC618F">
        <w:rPr>
          <w:rFonts w:ascii="Arial" w:eastAsia="Times New Roman" w:hAnsi="Arial" w:cs="Arial"/>
          <w:color w:val="000000"/>
          <w:lang w:val="pt-BR" w:eastAsia="pt-BR"/>
        </w:rPr>
        <w:t>horários de acesso aos equipamentos são adequados ao agendamento, manutenção e a conservação das salas de aula, atendimento e divulgação das informações,</w:t>
      </w:r>
      <w:r w:rsidR="00DB25E9" w:rsidRPr="00DB25E9">
        <w:rPr>
          <w:rFonts w:ascii="Arial" w:eastAsia="Times New Roman" w:hAnsi="Arial" w:cs="Arial"/>
          <w:color w:val="000000"/>
          <w:lang w:eastAsia="pt-BR"/>
        </w:rPr>
        <w:t xml:space="preserve"> manutenção e a conservação (limpeza, iluminação, condições do mobiliário) das salas de aula são feitas regularmente para melhorar o ambiente de aprendizagem</w:t>
      </w:r>
      <w:r w:rsidR="00DB25E9">
        <w:rPr>
          <w:rFonts w:ascii="Arial" w:eastAsia="Times New Roman" w:hAnsi="Arial" w:cs="Arial"/>
          <w:color w:val="000000"/>
          <w:lang w:eastAsia="pt-BR"/>
        </w:rPr>
        <w:t>;</w:t>
      </w:r>
      <w:r w:rsidRPr="00DB25E9">
        <w:rPr>
          <w:rFonts w:ascii="Arial" w:eastAsia="Times New Roman" w:hAnsi="Arial" w:cs="Arial"/>
          <w:color w:val="000000"/>
          <w:lang w:val="pt-BR" w:eastAsia="pt-BR"/>
        </w:rPr>
        <w:t xml:space="preserve"> bem como, recursos didáticos pedagógicos f</w:t>
      </w:r>
      <w:r w:rsidR="00BC5D7E" w:rsidRPr="00DB25E9">
        <w:rPr>
          <w:rFonts w:ascii="Arial" w:eastAsia="Times New Roman" w:hAnsi="Arial" w:cs="Arial"/>
          <w:color w:val="000000"/>
          <w:lang w:val="pt-BR" w:eastAsia="pt-BR"/>
        </w:rPr>
        <w:t xml:space="preserve">oram avaliados com uma </w:t>
      </w:r>
      <w:r w:rsidR="00C41115">
        <w:rPr>
          <w:rFonts w:ascii="Arial" w:eastAsia="Times New Roman" w:hAnsi="Arial" w:cs="Arial"/>
          <w:color w:val="000000"/>
          <w:lang w:val="pt-BR" w:eastAsia="pt-BR"/>
        </w:rPr>
        <w:t>media 3,7</w:t>
      </w:r>
      <w:r w:rsidRPr="00DB25E9">
        <w:rPr>
          <w:rFonts w:ascii="Arial" w:eastAsia="Times New Roman" w:hAnsi="Arial" w:cs="Arial"/>
          <w:color w:val="000000"/>
          <w:lang w:val="pt-BR" w:eastAsia="pt-BR"/>
        </w:rPr>
        <w:t xml:space="preserve"> </w:t>
      </w:r>
      <w:r w:rsidR="00BE1129" w:rsidRPr="00DB25E9">
        <w:rPr>
          <w:rFonts w:ascii="Arial" w:eastAsia="Times New Roman" w:hAnsi="Arial" w:cs="Arial"/>
          <w:color w:val="000000"/>
          <w:lang w:val="pt-BR" w:eastAsia="pt-BR"/>
        </w:rPr>
        <w:t>considerado satisfatório pelos discentes;</w:t>
      </w:r>
    </w:p>
    <w:p w:rsidR="00DB25E9" w:rsidRPr="00DB25E9" w:rsidRDefault="00DB25E9" w:rsidP="00DB25E9">
      <w:pPr>
        <w:pStyle w:val="PargrafodaLista"/>
        <w:numPr>
          <w:ilvl w:val="0"/>
          <w:numId w:val="42"/>
        </w:numPr>
        <w:spacing w:after="0" w:line="360" w:lineRule="auto"/>
        <w:jc w:val="both"/>
        <w:rPr>
          <w:rFonts w:ascii="Arial" w:hAnsi="Arial" w:cs="Arial"/>
          <w:b/>
        </w:rPr>
      </w:pPr>
      <w:r>
        <w:rPr>
          <w:rFonts w:ascii="Arial" w:eastAsia="Times New Roman" w:hAnsi="Arial" w:cs="Arial"/>
          <w:color w:val="000000"/>
          <w:lang w:val="pt-BR" w:eastAsia="pt-BR"/>
        </w:rPr>
        <w:t xml:space="preserve">com relação a infraestrutura, </w:t>
      </w:r>
      <w:r w:rsidR="007836D0">
        <w:rPr>
          <w:rFonts w:ascii="Arial" w:eastAsia="Times New Roman" w:hAnsi="Arial" w:cs="Arial"/>
          <w:color w:val="000000"/>
          <w:lang w:val="pt-BR" w:eastAsia="pt-BR"/>
        </w:rPr>
        <w:t>dstacamos</w:t>
      </w:r>
      <w:r w:rsidR="00C41115">
        <w:rPr>
          <w:rFonts w:ascii="Arial" w:eastAsia="Times New Roman" w:hAnsi="Arial" w:cs="Arial"/>
          <w:color w:val="000000"/>
          <w:lang w:val="pt-BR" w:eastAsia="pt-BR"/>
        </w:rPr>
        <w:t xml:space="preserve"> a reestruturação do la</w:t>
      </w:r>
      <w:r w:rsidR="007836D0">
        <w:rPr>
          <w:rFonts w:ascii="Arial" w:eastAsia="Times New Roman" w:hAnsi="Arial" w:cs="Arial"/>
          <w:color w:val="000000"/>
          <w:lang w:val="pt-BR" w:eastAsia="pt-BR"/>
        </w:rPr>
        <w:t>b</w:t>
      </w:r>
      <w:r w:rsidR="00C41115">
        <w:rPr>
          <w:rFonts w:ascii="Arial" w:eastAsia="Times New Roman" w:hAnsi="Arial" w:cs="Arial"/>
          <w:color w:val="000000"/>
          <w:lang w:val="pt-BR" w:eastAsia="pt-BR"/>
        </w:rPr>
        <w:t xml:space="preserve">oratório Tec Lab, </w:t>
      </w:r>
      <w:r w:rsidR="007836D0">
        <w:rPr>
          <w:rFonts w:ascii="Arial" w:eastAsia="Times New Roman" w:hAnsi="Arial" w:cs="Arial"/>
          <w:color w:val="000000"/>
          <w:lang w:val="pt-BR" w:eastAsia="pt-BR"/>
        </w:rPr>
        <w:t>ampla est</w:t>
      </w:r>
      <w:r w:rsidR="00DA0B7B">
        <w:rPr>
          <w:rFonts w:ascii="Arial" w:eastAsia="Times New Roman" w:hAnsi="Arial" w:cs="Arial"/>
          <w:color w:val="000000"/>
          <w:lang w:val="pt-BR" w:eastAsia="pt-BR"/>
        </w:rPr>
        <w:t>rutura, com equipamentos de qual</w:t>
      </w:r>
      <w:r w:rsidR="007836D0">
        <w:rPr>
          <w:rFonts w:ascii="Arial" w:eastAsia="Times New Roman" w:hAnsi="Arial" w:cs="Arial"/>
          <w:color w:val="000000"/>
          <w:lang w:val="pt-BR" w:eastAsia="pt-BR"/>
        </w:rPr>
        <w:t>idade, o que para os acadêmicos é excelente para aprendizado prático.</w:t>
      </w:r>
    </w:p>
    <w:p w:rsidR="006E0DC0" w:rsidRPr="002916A2" w:rsidRDefault="006E0DC0" w:rsidP="006E0DC0">
      <w:pPr>
        <w:spacing w:after="0" w:line="360" w:lineRule="auto"/>
        <w:ind w:right="-397"/>
        <w:jc w:val="center"/>
        <w:rPr>
          <w:rFonts w:ascii="Arial" w:hAnsi="Arial" w:cs="Arial"/>
          <w:b/>
        </w:rPr>
      </w:pPr>
    </w:p>
    <w:p w:rsidR="006E0DC0" w:rsidRPr="002916A2" w:rsidRDefault="006E0DC0" w:rsidP="006E0DC0">
      <w:pPr>
        <w:spacing w:after="0" w:line="360" w:lineRule="auto"/>
        <w:ind w:right="-397"/>
        <w:jc w:val="center"/>
        <w:rPr>
          <w:rFonts w:ascii="Arial" w:hAnsi="Arial" w:cs="Arial"/>
          <w:b/>
        </w:rPr>
      </w:pPr>
    </w:p>
    <w:p w:rsidR="006E0DC0" w:rsidRPr="002916A2" w:rsidRDefault="006E0DC0" w:rsidP="006E0DC0">
      <w:pPr>
        <w:spacing w:after="0" w:line="360" w:lineRule="auto"/>
        <w:ind w:right="-397"/>
        <w:jc w:val="center"/>
        <w:rPr>
          <w:rFonts w:ascii="Arial" w:hAnsi="Arial" w:cs="Arial"/>
          <w:b/>
        </w:rPr>
      </w:pPr>
    </w:p>
    <w:p w:rsidR="006E0DC0" w:rsidRDefault="006E0DC0" w:rsidP="006E0DC0">
      <w:pPr>
        <w:spacing w:after="160" w:line="259" w:lineRule="auto"/>
        <w:rPr>
          <w:rFonts w:ascii="Arial" w:hAnsi="Arial" w:cs="Arial"/>
          <w:b/>
        </w:rPr>
      </w:pPr>
      <w:r>
        <w:rPr>
          <w:rFonts w:ascii="Arial" w:hAnsi="Arial" w:cs="Arial"/>
          <w:b/>
        </w:rPr>
        <w:br w:type="page"/>
      </w:r>
    </w:p>
    <w:p w:rsidR="006E0DC0" w:rsidRDefault="006E0DC0" w:rsidP="006E0DC0">
      <w:pPr>
        <w:spacing w:after="0" w:line="360" w:lineRule="auto"/>
        <w:ind w:right="-397"/>
        <w:jc w:val="center"/>
        <w:rPr>
          <w:rFonts w:ascii="Arial" w:hAnsi="Arial" w:cs="Arial"/>
          <w:b/>
        </w:rPr>
      </w:pPr>
    </w:p>
    <w:p w:rsidR="006E0DC0" w:rsidRPr="002916A2" w:rsidRDefault="006E0DC0" w:rsidP="006E0DC0">
      <w:pPr>
        <w:spacing w:after="0" w:line="360" w:lineRule="auto"/>
        <w:ind w:right="-397"/>
        <w:jc w:val="center"/>
        <w:rPr>
          <w:rFonts w:ascii="Arial" w:hAnsi="Arial" w:cs="Arial"/>
          <w:b/>
        </w:rPr>
      </w:pPr>
      <w:r w:rsidRPr="002916A2">
        <w:rPr>
          <w:rFonts w:ascii="Arial" w:hAnsi="Arial" w:cs="Arial"/>
          <w:b/>
        </w:rPr>
        <w:t>CONSIDERAÇÕES FINAIS</w:t>
      </w:r>
    </w:p>
    <w:p w:rsidR="006E0DC0" w:rsidRPr="002916A2" w:rsidRDefault="006E0DC0" w:rsidP="006E0DC0">
      <w:pPr>
        <w:spacing w:after="0" w:line="360" w:lineRule="auto"/>
        <w:ind w:right="-397"/>
        <w:rPr>
          <w:rFonts w:ascii="Arial" w:hAnsi="Arial" w:cs="Arial"/>
          <w:b/>
        </w:rPr>
      </w:pPr>
    </w:p>
    <w:p w:rsidR="006E0DC0" w:rsidRPr="002916A2" w:rsidRDefault="006E0DC0" w:rsidP="006E0DC0">
      <w:pPr>
        <w:autoSpaceDE w:val="0"/>
        <w:autoSpaceDN w:val="0"/>
        <w:adjustRightInd w:val="0"/>
        <w:spacing w:after="0" w:line="360" w:lineRule="auto"/>
        <w:ind w:firstLine="708"/>
        <w:jc w:val="both"/>
        <w:rPr>
          <w:rFonts w:ascii="Arial" w:hAnsi="Arial" w:cs="Arial"/>
        </w:rPr>
      </w:pPr>
      <w:r w:rsidRPr="002916A2">
        <w:rPr>
          <w:rFonts w:ascii="Arial" w:hAnsi="Arial" w:cs="Arial"/>
        </w:rPr>
        <w:t xml:space="preserve">A Comissão própria de Avaliação Institucional da UNIFACVEST entende que a avaliação do Curso de </w:t>
      </w:r>
      <w:r w:rsidR="00576CB1">
        <w:rPr>
          <w:rFonts w:ascii="Arial" w:hAnsi="Arial" w:cs="Arial"/>
        </w:rPr>
        <w:t xml:space="preserve">Engenharia Mecânica </w:t>
      </w:r>
      <w:r w:rsidRPr="002916A2">
        <w:rPr>
          <w:rFonts w:ascii="Arial" w:hAnsi="Arial" w:cs="Arial"/>
        </w:rPr>
        <w:t xml:space="preserve"> é apenas parte processo contínuo por meio do qual uma instituição constrói conhecimento sobre sua própria realidade, buscando compreender os significados do conjunto de suas atividades para melhorar a qualidade educativa e alcançar maior relevância social. </w:t>
      </w:r>
    </w:p>
    <w:p w:rsidR="006E0DC0" w:rsidRPr="002916A2" w:rsidRDefault="006E0DC0" w:rsidP="006E0DC0">
      <w:pPr>
        <w:autoSpaceDE w:val="0"/>
        <w:autoSpaceDN w:val="0"/>
        <w:adjustRightInd w:val="0"/>
        <w:spacing w:after="0" w:line="360" w:lineRule="auto"/>
        <w:ind w:firstLine="708"/>
        <w:jc w:val="both"/>
        <w:rPr>
          <w:rFonts w:ascii="Arial" w:hAnsi="Arial" w:cs="Arial"/>
        </w:rPr>
      </w:pPr>
      <w:r w:rsidRPr="002916A2">
        <w:rPr>
          <w:rFonts w:ascii="Arial" w:hAnsi="Arial" w:cs="Arial"/>
        </w:rPr>
        <w:t>A atuação dos membros da Comissão Própria de Avaliação – CPA, as contribuições de gestores administrativos e acadêmicos foram decisivas para cumprir a função de produzir um Relatório consistente e completo, documento este, para ser fonte de consulta para outros instrumentos e melhorias constantes na IES.</w:t>
      </w:r>
    </w:p>
    <w:p w:rsidR="006E0DC0" w:rsidRPr="002916A2" w:rsidRDefault="006E0DC0" w:rsidP="006E0DC0">
      <w:pPr>
        <w:autoSpaceDE w:val="0"/>
        <w:autoSpaceDN w:val="0"/>
        <w:adjustRightInd w:val="0"/>
        <w:spacing w:after="0" w:line="360" w:lineRule="auto"/>
        <w:ind w:firstLine="708"/>
        <w:jc w:val="both"/>
        <w:rPr>
          <w:rFonts w:ascii="Arial" w:hAnsi="Arial" w:cs="Arial"/>
        </w:rPr>
      </w:pPr>
      <w:r w:rsidRPr="002916A2">
        <w:rPr>
          <w:rFonts w:ascii="Arial" w:hAnsi="Arial" w:cs="Arial"/>
        </w:rPr>
        <w:t xml:space="preserve">Este relatório é encaminhado para os órgãos diretivos da IES, Coordenação da </w:t>
      </w:r>
      <w:r w:rsidR="00576CB1">
        <w:rPr>
          <w:rFonts w:ascii="Arial" w:hAnsi="Arial" w:cs="Arial"/>
        </w:rPr>
        <w:t xml:space="preserve">Engenharia Mecânica </w:t>
      </w:r>
      <w:r w:rsidRPr="002916A2">
        <w:rPr>
          <w:rFonts w:ascii="Arial" w:hAnsi="Arial" w:cs="Arial"/>
        </w:rPr>
        <w:t xml:space="preserve">, Ndes, com recomendação para um plano de ação de melhorias necessárias, bem como, subsidie reflexões e debates, ampliando a participação, as fontes e as formas de obter dados e solução estratégica dos problemas a serem enfrentados. </w:t>
      </w:r>
    </w:p>
    <w:p w:rsidR="006E0DC0" w:rsidRDefault="006E0DC0" w:rsidP="006E0DC0">
      <w:pPr>
        <w:autoSpaceDE w:val="0"/>
        <w:autoSpaceDN w:val="0"/>
        <w:adjustRightInd w:val="0"/>
        <w:spacing w:after="0" w:line="360" w:lineRule="auto"/>
        <w:ind w:firstLine="708"/>
        <w:jc w:val="both"/>
        <w:rPr>
          <w:rFonts w:ascii="Arial" w:hAnsi="Arial" w:cs="Arial"/>
        </w:rPr>
      </w:pPr>
      <w:r w:rsidRPr="005C36DF">
        <w:rPr>
          <w:rFonts w:ascii="Arial" w:hAnsi="Arial" w:cs="Arial"/>
        </w:rPr>
        <w:t xml:space="preserve">A CPA reconhece que a elaboração deste trabalho é importante, mas não sintetiza e nem esgota o processo de </w:t>
      </w:r>
      <w:r>
        <w:rPr>
          <w:rFonts w:ascii="Arial" w:hAnsi="Arial" w:cs="Arial"/>
        </w:rPr>
        <w:t xml:space="preserve">avaliação do curso de </w:t>
      </w:r>
      <w:r w:rsidR="00576CB1">
        <w:rPr>
          <w:rFonts w:ascii="Arial" w:hAnsi="Arial" w:cs="Arial"/>
        </w:rPr>
        <w:t xml:space="preserve">Engenharia Mecânica </w:t>
      </w:r>
      <w:r>
        <w:rPr>
          <w:rFonts w:ascii="Arial" w:hAnsi="Arial" w:cs="Arial"/>
        </w:rPr>
        <w:t>,</w:t>
      </w:r>
      <w:r w:rsidRPr="005C36DF">
        <w:rPr>
          <w:rFonts w:ascii="Arial" w:hAnsi="Arial" w:cs="Arial"/>
        </w:rPr>
        <w:t xml:space="preserve"> que se pretende instituir na </w:t>
      </w:r>
      <w:r>
        <w:rPr>
          <w:rFonts w:ascii="Arial" w:hAnsi="Arial" w:cs="Arial"/>
        </w:rPr>
        <w:t>IES</w:t>
      </w:r>
      <w:r w:rsidRPr="005C36DF">
        <w:rPr>
          <w:rFonts w:ascii="Arial" w:hAnsi="Arial" w:cs="Arial"/>
        </w:rPr>
        <w:t xml:space="preserve">. A importância atribuída ao processo de </w:t>
      </w:r>
      <w:r>
        <w:rPr>
          <w:rFonts w:ascii="Arial" w:hAnsi="Arial" w:cs="Arial"/>
        </w:rPr>
        <w:t>avaliação</w:t>
      </w:r>
      <w:r w:rsidRPr="005C36DF">
        <w:rPr>
          <w:rFonts w:ascii="Arial" w:hAnsi="Arial" w:cs="Arial"/>
        </w:rPr>
        <w:t xml:space="preserve"> na </w:t>
      </w:r>
      <w:r>
        <w:rPr>
          <w:rFonts w:ascii="Arial" w:hAnsi="Arial" w:cs="Arial"/>
        </w:rPr>
        <w:t>UNI</w:t>
      </w:r>
      <w:r w:rsidRPr="005C36DF">
        <w:rPr>
          <w:rFonts w:ascii="Arial" w:hAnsi="Arial" w:cs="Arial"/>
        </w:rPr>
        <w:t>FACVEST e a ampliação das áreas envolvidas implica maior legitimidade e novos passos em direção à consolidação de uma Instituição de Ensino de excelência acadêmica, democrática e solidária.</w:t>
      </w:r>
    </w:p>
    <w:p w:rsidR="006E0DC0" w:rsidRDefault="006E0DC0"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854761" w:rsidRDefault="00854761" w:rsidP="006E0DC0">
      <w:pPr>
        <w:spacing w:after="160" w:line="259" w:lineRule="auto"/>
        <w:rPr>
          <w:rFonts w:ascii="Arial" w:hAnsi="Arial" w:cs="Arial"/>
          <w:b/>
        </w:rPr>
      </w:pPr>
    </w:p>
    <w:p w:rsidR="006E0DC0" w:rsidRPr="00F44A10" w:rsidRDefault="006E0DC0" w:rsidP="006E0DC0">
      <w:pPr>
        <w:spacing w:after="160" w:line="259" w:lineRule="auto"/>
        <w:rPr>
          <w:rFonts w:ascii="Arial" w:hAnsi="Arial" w:cs="Arial"/>
          <w:b/>
        </w:rPr>
      </w:pPr>
      <w:r w:rsidRPr="00F44A10">
        <w:rPr>
          <w:rFonts w:ascii="Arial" w:hAnsi="Arial" w:cs="Arial"/>
          <w:b/>
        </w:rPr>
        <w:t>REFERÊNCIAS</w:t>
      </w:r>
    </w:p>
    <w:p w:rsidR="006E0DC0" w:rsidRPr="00F44A10" w:rsidRDefault="006E0DC0" w:rsidP="006E0DC0">
      <w:pPr>
        <w:spacing w:after="160" w:line="259" w:lineRule="auto"/>
        <w:rPr>
          <w:rFonts w:ascii="Arial" w:hAnsi="Arial" w:cs="Arial"/>
          <w:b/>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BRASIL. </w:t>
      </w:r>
      <w:r w:rsidRPr="00F44A10">
        <w:rPr>
          <w:rFonts w:ascii="Arial" w:eastAsiaTheme="minorHAnsi" w:hAnsi="Arial" w:cs="Arial"/>
          <w:b/>
          <w:bCs/>
        </w:rPr>
        <w:t xml:space="preserve">Portaria nº 92, de 31 de janeiro de 2014. </w:t>
      </w:r>
      <w:r w:rsidRPr="00F44A10">
        <w:rPr>
          <w:rFonts w:ascii="Arial" w:eastAsiaTheme="minorHAnsi" w:hAnsi="Arial" w:cs="Arial"/>
        </w:rPr>
        <w:t xml:space="preserve">Aprova em extrato, os indicadores do Instrumento de Avaliação. Brasília: MEC/2014. (DOU nº 24 terça-feira, 4 de fevereiro de 2014, Seção1, Página 5) </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______.MEC. </w:t>
      </w:r>
      <w:r w:rsidRPr="00F44A10">
        <w:rPr>
          <w:rFonts w:ascii="Arial" w:eastAsiaTheme="minorHAnsi" w:hAnsi="Arial" w:cs="Arial"/>
          <w:b/>
          <w:iCs/>
        </w:rPr>
        <w:t>Diretrizes para a avaliação das instituições de educação superior</w:t>
      </w:r>
      <w:r w:rsidRPr="00F44A10">
        <w:rPr>
          <w:rFonts w:ascii="Arial" w:eastAsiaTheme="minorHAnsi" w:hAnsi="Arial" w:cs="Arial"/>
          <w:i/>
          <w:iCs/>
        </w:rPr>
        <w:t xml:space="preserve">. </w:t>
      </w:r>
      <w:r w:rsidRPr="00F44A10">
        <w:rPr>
          <w:rFonts w:ascii="Arial" w:eastAsiaTheme="minorHAnsi" w:hAnsi="Arial" w:cs="Arial"/>
        </w:rPr>
        <w:t>Brasília: INEP/CONAES, 2004.</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spacing w:after="0" w:line="360" w:lineRule="auto"/>
        <w:jc w:val="both"/>
        <w:rPr>
          <w:rFonts w:ascii="Arial" w:eastAsiaTheme="minorHAnsi" w:hAnsi="Arial" w:cs="Arial"/>
        </w:rPr>
      </w:pPr>
      <w:r w:rsidRPr="00F44A10">
        <w:rPr>
          <w:rFonts w:ascii="Arial" w:eastAsiaTheme="minorHAnsi" w:hAnsi="Arial" w:cs="Arial"/>
        </w:rPr>
        <w:t xml:space="preserve">______.MEC. </w:t>
      </w:r>
      <w:r w:rsidRPr="00F44A10">
        <w:rPr>
          <w:rFonts w:ascii="Arial" w:eastAsiaTheme="minorHAnsi" w:hAnsi="Arial" w:cs="Arial"/>
          <w:b/>
          <w:iCs/>
        </w:rPr>
        <w:t>Orientações gerais para o roteiro da autoavaliação das instituições</w:t>
      </w:r>
      <w:r w:rsidRPr="00F44A10">
        <w:rPr>
          <w:rFonts w:ascii="Arial" w:eastAsiaTheme="minorHAnsi" w:hAnsi="Arial" w:cs="Arial"/>
        </w:rPr>
        <w:t>. Brasília: INEP/SINAES, 2004.</w:t>
      </w:r>
    </w:p>
    <w:p w:rsidR="006E0DC0" w:rsidRPr="00F44A10" w:rsidRDefault="006E0DC0" w:rsidP="006E0DC0">
      <w:pPr>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_______. </w:t>
      </w:r>
      <w:r w:rsidRPr="00F44A10">
        <w:rPr>
          <w:rFonts w:ascii="Arial" w:eastAsiaTheme="minorHAnsi" w:hAnsi="Arial" w:cs="Arial"/>
          <w:b/>
          <w:bCs/>
        </w:rPr>
        <w:t>Avaliação externa das instituições de educação superior</w:t>
      </w:r>
      <w:r w:rsidRPr="00F44A10">
        <w:rPr>
          <w:rFonts w:ascii="Arial" w:eastAsiaTheme="minorHAnsi" w:hAnsi="Arial" w:cs="Arial"/>
        </w:rPr>
        <w:t xml:space="preserve">: diretrizes e instrumento. Brasília: MEC/CONAES/INEP. 2006. </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_________. </w:t>
      </w:r>
      <w:r w:rsidRPr="00F44A10">
        <w:rPr>
          <w:rFonts w:ascii="Arial" w:eastAsiaTheme="minorHAnsi" w:hAnsi="Arial" w:cs="Arial"/>
          <w:b/>
        </w:rPr>
        <w:t>Congresso Nacional. Lei 10.861, de 14 de abril de 2004</w:t>
      </w:r>
      <w:r w:rsidRPr="00F44A10">
        <w:rPr>
          <w:rFonts w:ascii="Arial" w:eastAsiaTheme="minorHAnsi" w:hAnsi="Arial" w:cs="Arial"/>
        </w:rPr>
        <w:t xml:space="preserve">. Institui o Sistema Nacional de Avaliação da Educação Superior – SINAES dá outras providências. </w:t>
      </w:r>
      <w:r w:rsidRPr="00F44A10">
        <w:rPr>
          <w:rFonts w:ascii="Arial" w:eastAsiaTheme="minorHAnsi" w:hAnsi="Arial" w:cs="Arial"/>
          <w:i/>
          <w:iCs/>
        </w:rPr>
        <w:t xml:space="preserve">Diário Oficial da República Federal do Brasil, </w:t>
      </w:r>
      <w:r w:rsidRPr="00F44A10">
        <w:rPr>
          <w:rFonts w:ascii="Arial" w:eastAsiaTheme="minorHAnsi" w:hAnsi="Arial" w:cs="Arial"/>
        </w:rPr>
        <w:t>Brasília, DF, 2004.</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_________. </w:t>
      </w:r>
      <w:r w:rsidRPr="00F44A10">
        <w:rPr>
          <w:rFonts w:ascii="Arial" w:eastAsiaTheme="minorHAnsi" w:hAnsi="Arial" w:cs="Arial"/>
          <w:b/>
          <w:bCs/>
        </w:rPr>
        <w:t xml:space="preserve">Lei no 10.861, de 14 de abril de 2004. </w:t>
      </w:r>
      <w:r w:rsidRPr="00F44A10">
        <w:rPr>
          <w:rFonts w:ascii="Arial" w:eastAsiaTheme="minorHAnsi" w:hAnsi="Arial" w:cs="Arial"/>
        </w:rPr>
        <w:t>Institui o Sistema Nacional de Avaliação da Educação Superior – SINAES e dá outras providências. Disponível em: http://www.planalto.gov.br/ccivil_03/_ato2004-2006/2004/lei/l10.861.htm. Acesso em: 28 fev. 2016.</w:t>
      </w:r>
    </w:p>
    <w:p w:rsidR="006E0DC0" w:rsidRPr="00F44A10" w:rsidRDefault="006E0DC0" w:rsidP="006E0DC0">
      <w:pPr>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BALZAN, N. C.; DIAS SOBRINHO, J. (orgs). </w:t>
      </w:r>
      <w:r w:rsidRPr="00F44A10">
        <w:rPr>
          <w:rFonts w:ascii="Arial" w:eastAsiaTheme="minorHAnsi" w:hAnsi="Arial" w:cs="Arial"/>
          <w:b/>
          <w:bCs/>
        </w:rPr>
        <w:t xml:space="preserve">Avaliação institucional. </w:t>
      </w:r>
      <w:r w:rsidRPr="00F44A10">
        <w:rPr>
          <w:rFonts w:ascii="Arial" w:eastAsiaTheme="minorHAnsi" w:hAnsi="Arial" w:cs="Arial"/>
        </w:rPr>
        <w:t>2. ed. São Paulo: Cortez, 2000.</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BELLONI, I. </w:t>
      </w:r>
      <w:r w:rsidRPr="00F44A10">
        <w:rPr>
          <w:rFonts w:ascii="Arial" w:eastAsiaTheme="minorHAnsi" w:hAnsi="Arial" w:cs="Arial"/>
          <w:b/>
          <w:iCs/>
        </w:rPr>
        <w:t>Universidade e o compromisso da avaliação institucional na reconstrução do espaço social</w:t>
      </w:r>
      <w:r w:rsidRPr="00F44A10">
        <w:rPr>
          <w:rFonts w:ascii="Arial" w:eastAsiaTheme="minorHAnsi" w:hAnsi="Arial" w:cs="Arial"/>
        </w:rPr>
        <w:t>. In: Avaliação. Campinas, SP, v.1, nº 2, p.6-14, dez, 2000.</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BELLONI, I.; MAGALHÃES, H.; SOUSA, L. C. </w:t>
      </w:r>
      <w:r w:rsidRPr="00F44A10">
        <w:rPr>
          <w:rFonts w:ascii="Arial" w:eastAsiaTheme="minorHAnsi" w:hAnsi="Arial" w:cs="Arial"/>
          <w:b/>
          <w:bCs/>
        </w:rPr>
        <w:t xml:space="preserve">Metodologia de avaliação: </w:t>
      </w:r>
      <w:r w:rsidRPr="00F44A10">
        <w:rPr>
          <w:rFonts w:ascii="Arial" w:eastAsiaTheme="minorHAnsi" w:hAnsi="Arial" w:cs="Arial"/>
        </w:rPr>
        <w:t>em políticas públicas. 2. ed. São Paulo: Cortez, 2001.</w:t>
      </w:r>
    </w:p>
    <w:p w:rsidR="0011798A" w:rsidRDefault="0011798A" w:rsidP="006E0DC0">
      <w:pPr>
        <w:autoSpaceDE w:val="0"/>
        <w:autoSpaceDN w:val="0"/>
        <w:adjustRightInd w:val="0"/>
        <w:spacing w:after="0" w:line="360" w:lineRule="auto"/>
        <w:jc w:val="both"/>
        <w:rPr>
          <w:rFonts w:ascii="Arial" w:eastAsiaTheme="minorHAnsi" w:hAnsi="Arial" w:cs="Arial"/>
        </w:rPr>
      </w:pPr>
    </w:p>
    <w:p w:rsidR="0011798A" w:rsidRPr="0011798A" w:rsidRDefault="0011798A" w:rsidP="006E0DC0">
      <w:pPr>
        <w:autoSpaceDE w:val="0"/>
        <w:autoSpaceDN w:val="0"/>
        <w:adjustRightInd w:val="0"/>
        <w:spacing w:after="0" w:line="360" w:lineRule="auto"/>
        <w:jc w:val="both"/>
        <w:rPr>
          <w:rFonts w:ascii="Arial" w:eastAsiaTheme="minorHAnsi" w:hAnsi="Arial" w:cs="Arial"/>
        </w:rPr>
      </w:pPr>
      <w:r w:rsidRPr="0011798A">
        <w:rPr>
          <w:rFonts w:ascii="Arial" w:hAnsi="Arial" w:cs="Arial"/>
          <w:shd w:val="clear" w:color="auto" w:fill="FFFFFF"/>
        </w:rPr>
        <w:t xml:space="preserve">BIJORA, Helito. </w:t>
      </w:r>
      <w:r w:rsidRPr="0011798A">
        <w:rPr>
          <w:rFonts w:ascii="Arial" w:hAnsi="Arial" w:cs="Arial"/>
          <w:b/>
          <w:shd w:val="clear" w:color="auto" w:fill="FFFFFF"/>
        </w:rPr>
        <w:t>Google Forms</w:t>
      </w:r>
      <w:r w:rsidRPr="0011798A">
        <w:rPr>
          <w:rFonts w:ascii="Arial" w:hAnsi="Arial" w:cs="Arial"/>
          <w:shd w:val="clear" w:color="auto" w:fill="FFFFFF"/>
        </w:rPr>
        <w:t>: o que é e como usar o app de formulários online. Disponível em </w:t>
      </w:r>
      <w:hyperlink r:id="rId14" w:tgtFrame="_blank" w:history="1">
        <w:r w:rsidRPr="0011798A">
          <w:rPr>
            <w:rStyle w:val="Hyperlink"/>
            <w:rFonts w:ascii="Arial" w:hAnsi="Arial" w:cs="Arial"/>
            <w:color w:val="auto"/>
            <w:u w:val="none"/>
            <w:shd w:val="clear" w:color="auto" w:fill="FFFFFF"/>
          </w:rPr>
          <w:t>https://www.techtudo.com.br/dicas-e-tutoriais/2018/07/google-forms-o-que-e-e-como-usar-o-app-de-formularios-online.ghtml</w:t>
        </w:r>
      </w:hyperlink>
      <w:r w:rsidRPr="0011798A">
        <w:rPr>
          <w:rFonts w:ascii="Arial" w:hAnsi="Arial" w:cs="Arial"/>
          <w:shd w:val="clear" w:color="auto" w:fill="FFFFFF"/>
        </w:rPr>
        <w:t> acesso 05/02/2018)</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CAPPELLETTI, I. F. </w:t>
      </w:r>
      <w:r w:rsidRPr="00F44A10">
        <w:rPr>
          <w:rFonts w:ascii="Arial" w:eastAsiaTheme="minorHAnsi" w:hAnsi="Arial" w:cs="Arial"/>
          <w:b/>
        </w:rPr>
        <w:t>Avaliação institucional: processo de autocrítica e transformação. In: Estudos: Revista da Associação Brasileira de Mantenedores de Ensino Superior</w:t>
      </w:r>
      <w:r w:rsidRPr="00F44A10">
        <w:rPr>
          <w:rFonts w:ascii="Arial" w:eastAsiaTheme="minorHAnsi" w:hAnsi="Arial" w:cs="Arial"/>
        </w:rPr>
        <w:t xml:space="preserve">. </w:t>
      </w:r>
      <w:r w:rsidRPr="00F44A10">
        <w:rPr>
          <w:rFonts w:ascii="Arial" w:eastAsiaTheme="minorHAnsi" w:hAnsi="Arial" w:cs="Arial"/>
          <w:iCs/>
        </w:rPr>
        <w:t>Por uma educação de qualidade para todos</w:t>
      </w:r>
      <w:r w:rsidRPr="00F44A10">
        <w:rPr>
          <w:rFonts w:ascii="Arial" w:eastAsiaTheme="minorHAnsi" w:hAnsi="Arial" w:cs="Arial"/>
        </w:rPr>
        <w:t>. Brasília: ABMES, ano 15, nº 21, outubro, 1997.</w:t>
      </w:r>
    </w:p>
    <w:p w:rsidR="006E0DC0" w:rsidRPr="00F44A10" w:rsidRDefault="006E0DC0" w:rsidP="006E0DC0">
      <w:pPr>
        <w:tabs>
          <w:tab w:val="left" w:pos="4977"/>
        </w:tabs>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ab/>
      </w: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CHIZZOTTI, Antonio. </w:t>
      </w:r>
      <w:r w:rsidRPr="00F44A10">
        <w:rPr>
          <w:rFonts w:ascii="Arial" w:eastAsiaTheme="minorHAnsi" w:hAnsi="Arial" w:cs="Arial"/>
          <w:b/>
        </w:rPr>
        <w:t>Pesquisa qualitativa em Ciências humanas e sociais</w:t>
      </w:r>
      <w:r w:rsidRPr="00F44A10">
        <w:rPr>
          <w:rFonts w:ascii="Arial" w:eastAsiaTheme="minorHAnsi" w:hAnsi="Arial" w:cs="Arial"/>
        </w:rPr>
        <w:t xml:space="preserve">. 2. ed. Petrópolis: Vozes, 2008. </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DIAS SOBRINHO, J. (org.). </w:t>
      </w:r>
      <w:r w:rsidRPr="00F44A10">
        <w:rPr>
          <w:rFonts w:ascii="Arial" w:eastAsiaTheme="minorHAnsi" w:hAnsi="Arial" w:cs="Arial"/>
          <w:b/>
          <w:bCs/>
        </w:rPr>
        <w:t xml:space="preserve">Avaliação institucional da UNICAMP: </w:t>
      </w:r>
      <w:r w:rsidRPr="00F44A10">
        <w:rPr>
          <w:rFonts w:ascii="Arial" w:eastAsiaTheme="minorHAnsi" w:hAnsi="Arial" w:cs="Arial"/>
        </w:rPr>
        <w:t>processo, discussão e resultados. Campinas: UNICAMP, 1994.</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DIAS SOBRINHO, J. e BALSAN, N. C. </w:t>
      </w:r>
      <w:r w:rsidRPr="00F44A10">
        <w:rPr>
          <w:rFonts w:ascii="Arial" w:eastAsiaTheme="minorHAnsi" w:hAnsi="Arial" w:cs="Arial"/>
          <w:b/>
          <w:iCs/>
        </w:rPr>
        <w:t>Avaliação Institucional: teorias e experiências</w:t>
      </w:r>
      <w:r w:rsidRPr="00F44A10">
        <w:rPr>
          <w:rFonts w:ascii="Arial" w:eastAsiaTheme="minorHAnsi" w:hAnsi="Arial" w:cs="Arial"/>
        </w:rPr>
        <w:t>. São Paulo: Cortez, 2005.</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FERNANDES, M. E. A. </w:t>
      </w:r>
      <w:r w:rsidRPr="00F44A10">
        <w:rPr>
          <w:rFonts w:ascii="Arial" w:eastAsiaTheme="minorHAnsi" w:hAnsi="Arial" w:cs="Arial"/>
          <w:b/>
          <w:iCs/>
        </w:rPr>
        <w:t>Avaliar a escola é preciso</w:t>
      </w:r>
      <w:r w:rsidRPr="00F44A10">
        <w:rPr>
          <w:rFonts w:ascii="Arial" w:eastAsiaTheme="minorHAnsi" w:hAnsi="Arial" w:cs="Arial"/>
          <w:b/>
        </w:rPr>
        <w:t>. Mas...que avaliação</w:t>
      </w:r>
      <w:r w:rsidRPr="00F44A10">
        <w:rPr>
          <w:rFonts w:ascii="Arial" w:eastAsiaTheme="minorHAnsi" w:hAnsi="Arial" w:cs="Arial"/>
        </w:rPr>
        <w:t>? In: VIEIRA, S. L. (org.). Gestão da escola: desafios a enfrentar. Rio de Janeiro: DP&amp;A, 2002.</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eastAsiaTheme="minorHAnsi" w:hAnsi="Arial" w:cs="Arial"/>
        </w:rPr>
      </w:pPr>
      <w:r w:rsidRPr="00F44A10">
        <w:rPr>
          <w:rFonts w:ascii="Arial" w:eastAsiaTheme="minorHAnsi" w:hAnsi="Arial" w:cs="Arial"/>
        </w:rPr>
        <w:t xml:space="preserve">LIBÂNEO, J. C. </w:t>
      </w:r>
      <w:r w:rsidRPr="00F44A10">
        <w:rPr>
          <w:rFonts w:ascii="Arial" w:eastAsiaTheme="minorHAnsi" w:hAnsi="Arial" w:cs="Arial"/>
          <w:b/>
          <w:iCs/>
        </w:rPr>
        <w:t xml:space="preserve">Organização e gestão da escola: </w:t>
      </w:r>
      <w:r w:rsidRPr="00F44A10">
        <w:rPr>
          <w:rFonts w:ascii="Arial" w:eastAsiaTheme="minorHAnsi" w:hAnsi="Arial" w:cs="Arial"/>
          <w:b/>
        </w:rPr>
        <w:t>Teoria e Prática</w:t>
      </w:r>
      <w:r w:rsidRPr="00F44A10">
        <w:rPr>
          <w:rFonts w:ascii="Arial" w:eastAsiaTheme="minorHAnsi" w:hAnsi="Arial" w:cs="Arial"/>
          <w:i/>
          <w:iCs/>
        </w:rPr>
        <w:t xml:space="preserve">. </w:t>
      </w:r>
      <w:r w:rsidRPr="00F44A10">
        <w:rPr>
          <w:rFonts w:ascii="Arial" w:eastAsiaTheme="minorHAnsi" w:hAnsi="Arial" w:cs="Arial"/>
        </w:rPr>
        <w:t>5ª ed. revista e ampliada. Goiânia: Editora Alternativa, 2004.</w:t>
      </w:r>
    </w:p>
    <w:p w:rsidR="006E0DC0" w:rsidRPr="00F44A10" w:rsidRDefault="006E0DC0" w:rsidP="006E0DC0">
      <w:pPr>
        <w:autoSpaceDE w:val="0"/>
        <w:autoSpaceDN w:val="0"/>
        <w:adjustRightInd w:val="0"/>
        <w:spacing w:after="0" w:line="360" w:lineRule="auto"/>
        <w:jc w:val="both"/>
        <w:rPr>
          <w:rFonts w:ascii="Arial" w:eastAsiaTheme="minorHAnsi" w:hAnsi="Arial" w:cs="Arial"/>
        </w:rPr>
      </w:pPr>
    </w:p>
    <w:p w:rsidR="006E0DC0" w:rsidRPr="00F44A10" w:rsidRDefault="006E0DC0" w:rsidP="006E0DC0">
      <w:pPr>
        <w:spacing w:after="0" w:line="360" w:lineRule="auto"/>
        <w:jc w:val="both"/>
        <w:rPr>
          <w:rFonts w:ascii="Arial" w:eastAsiaTheme="minorHAnsi" w:hAnsi="Arial" w:cs="Arial"/>
        </w:rPr>
      </w:pPr>
      <w:r w:rsidRPr="00F44A10">
        <w:rPr>
          <w:rFonts w:ascii="Arial" w:eastAsiaTheme="minorHAnsi" w:hAnsi="Arial" w:cs="Arial"/>
        </w:rPr>
        <w:t xml:space="preserve">PALADINI, Edson Pacheco. </w:t>
      </w:r>
      <w:r w:rsidRPr="00F44A10">
        <w:rPr>
          <w:rFonts w:ascii="Arial" w:eastAsiaTheme="minorHAnsi" w:hAnsi="Arial" w:cs="Arial"/>
          <w:b/>
          <w:bCs/>
        </w:rPr>
        <w:t>Gestão da qualidade</w:t>
      </w:r>
      <w:r w:rsidRPr="00F44A10">
        <w:rPr>
          <w:rFonts w:ascii="Arial" w:eastAsiaTheme="minorHAnsi" w:hAnsi="Arial" w:cs="Arial"/>
        </w:rPr>
        <w:t>: teoria e prática, 2 ed. São Paulo: Atlas, 2004.</w:t>
      </w:r>
    </w:p>
    <w:p w:rsidR="006E0DC0" w:rsidRPr="00F44A10" w:rsidRDefault="006E0DC0" w:rsidP="006E0DC0">
      <w:pPr>
        <w:spacing w:after="0" w:line="360" w:lineRule="auto"/>
        <w:jc w:val="both"/>
        <w:rPr>
          <w:rFonts w:ascii="Arial" w:eastAsiaTheme="minorHAnsi" w:hAnsi="Arial" w:cs="Arial"/>
        </w:rPr>
      </w:pPr>
    </w:p>
    <w:p w:rsidR="006E0DC0" w:rsidRPr="00F44A10" w:rsidRDefault="006E0DC0" w:rsidP="006E0DC0">
      <w:pPr>
        <w:autoSpaceDE w:val="0"/>
        <w:autoSpaceDN w:val="0"/>
        <w:adjustRightInd w:val="0"/>
        <w:spacing w:after="0" w:line="360" w:lineRule="auto"/>
        <w:jc w:val="both"/>
        <w:rPr>
          <w:rFonts w:ascii="Arial" w:hAnsi="Arial" w:cs="Arial"/>
        </w:rPr>
      </w:pPr>
      <w:r w:rsidRPr="00F44A10">
        <w:rPr>
          <w:rFonts w:ascii="Arial" w:hAnsi="Arial" w:cs="Arial"/>
        </w:rPr>
        <w:t xml:space="preserve">SILVA FILHO, R. L. </w:t>
      </w:r>
      <w:r w:rsidRPr="00F44A10">
        <w:rPr>
          <w:rFonts w:ascii="Arial" w:hAnsi="Arial" w:cs="Arial"/>
          <w:i/>
          <w:iCs/>
        </w:rPr>
        <w:t xml:space="preserve">et al. </w:t>
      </w:r>
      <w:r w:rsidRPr="00F44A10">
        <w:rPr>
          <w:rFonts w:ascii="Arial" w:hAnsi="Arial" w:cs="Arial"/>
          <w:b/>
        </w:rPr>
        <w:t>A evasão no ensino superior brasileiro.</w:t>
      </w:r>
      <w:r w:rsidRPr="00F44A10">
        <w:rPr>
          <w:rFonts w:ascii="Arial" w:hAnsi="Arial" w:cs="Arial"/>
        </w:rPr>
        <w:t xml:space="preserve"> </w:t>
      </w:r>
      <w:r w:rsidRPr="00F44A10">
        <w:rPr>
          <w:rFonts w:ascii="Arial" w:hAnsi="Arial" w:cs="Arial"/>
          <w:iCs/>
        </w:rPr>
        <w:t>Cadernos de Pesquisa</w:t>
      </w:r>
      <w:r w:rsidRPr="00F44A10">
        <w:rPr>
          <w:rFonts w:ascii="Arial" w:hAnsi="Arial" w:cs="Arial"/>
        </w:rPr>
        <w:t>, São Paulo, SP, v. 37, n. 132, p. 641-659, 2007.</w:t>
      </w:r>
    </w:p>
    <w:p w:rsidR="006E0DC0" w:rsidRPr="00BF1633" w:rsidRDefault="006E0DC0" w:rsidP="006E0DC0">
      <w:pPr>
        <w:spacing w:after="160" w:line="259" w:lineRule="auto"/>
        <w:rPr>
          <w:rFonts w:ascii="Arial" w:hAnsi="Arial" w:cs="Arial"/>
          <w:b/>
          <w:sz w:val="24"/>
          <w:szCs w:val="24"/>
        </w:rPr>
      </w:pPr>
    </w:p>
    <w:p w:rsidR="006E0DC0" w:rsidRPr="00430444" w:rsidRDefault="006E0DC0" w:rsidP="006E0DC0">
      <w:pPr>
        <w:spacing w:after="0" w:line="360" w:lineRule="auto"/>
        <w:ind w:right="-397"/>
        <w:jc w:val="both"/>
        <w:rPr>
          <w:rFonts w:ascii="Arial" w:hAnsi="Arial" w:cs="Arial"/>
        </w:rPr>
      </w:pPr>
    </w:p>
    <w:p w:rsidR="006E0DC0" w:rsidRDefault="006E0DC0" w:rsidP="00930E54">
      <w:pPr>
        <w:spacing w:after="0" w:line="360" w:lineRule="auto"/>
        <w:jc w:val="both"/>
        <w:rPr>
          <w:rFonts w:ascii="Arial" w:hAnsi="Arial" w:cs="Arial"/>
          <w:sz w:val="16"/>
          <w:szCs w:val="16"/>
        </w:rPr>
      </w:pPr>
    </w:p>
    <w:sectPr w:rsidR="006E0DC0">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CB8" w:rsidRDefault="00B57CB8" w:rsidP="00930E54">
      <w:pPr>
        <w:spacing w:after="0" w:line="240" w:lineRule="auto"/>
      </w:pPr>
      <w:r>
        <w:separator/>
      </w:r>
    </w:p>
  </w:endnote>
  <w:endnote w:type="continuationSeparator" w:id="0">
    <w:p w:rsidR="00B57CB8" w:rsidRDefault="00B57CB8" w:rsidP="0093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CB8" w:rsidRDefault="00B57CB8" w:rsidP="00930E54">
      <w:pPr>
        <w:spacing w:after="0" w:line="240" w:lineRule="auto"/>
      </w:pPr>
      <w:r>
        <w:separator/>
      </w:r>
    </w:p>
  </w:footnote>
  <w:footnote w:type="continuationSeparator" w:id="0">
    <w:p w:rsidR="00B57CB8" w:rsidRDefault="00B57CB8" w:rsidP="00930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29" w:rsidRDefault="00BE1129">
    <w:pPr>
      <w:pStyle w:val="Cabealho"/>
      <w:rPr>
        <w:rFonts w:ascii="Arial" w:hAnsi="Arial" w:cs="Arial"/>
        <w:b/>
        <w:color w:val="808080" w:themeColor="background1" w:themeShade="80"/>
        <w:sz w:val="24"/>
        <w:szCs w:val="24"/>
      </w:rPr>
    </w:pPr>
    <w:r>
      <w:rPr>
        <w:lang w:eastAsia="pt-BR"/>
      </w:rPr>
      <w:drawing>
        <wp:inline distT="0" distB="0" distL="0" distR="0" wp14:anchorId="051930E7" wp14:editId="5142F218">
          <wp:extent cx="1908175" cy="544830"/>
          <wp:effectExtent l="0" t="0" r="0" b="7620"/>
          <wp:docPr id="4" name="Imagem 4" descr="Rede de Ensino Uni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e de Ensino Univ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544830"/>
                  </a:xfrm>
                  <a:prstGeom prst="rect">
                    <a:avLst/>
                  </a:prstGeom>
                  <a:noFill/>
                  <a:ln>
                    <a:noFill/>
                  </a:ln>
                </pic:spPr>
              </pic:pic>
            </a:graphicData>
          </a:graphic>
        </wp:inline>
      </w:drawing>
    </w:r>
    <w:r>
      <w:rPr>
        <w:rFonts w:ascii="Arial" w:hAnsi="Arial" w:cs="Arial"/>
        <w:b/>
        <w:color w:val="808080" w:themeColor="background1" w:themeShade="80"/>
        <w:sz w:val="24"/>
        <w:szCs w:val="24"/>
      </w:rPr>
      <w:t xml:space="preserve">            </w:t>
    </w:r>
  </w:p>
  <w:p w:rsidR="00BE1129" w:rsidRDefault="00BE1129">
    <w:pPr>
      <w:pStyle w:val="Cabealho"/>
      <w:rPr>
        <w:rFonts w:ascii="Arial" w:hAnsi="Arial" w:cs="Arial"/>
        <w:b/>
        <w:color w:val="808080" w:themeColor="background1" w:themeShade="80"/>
        <w:sz w:val="24"/>
        <w:szCs w:val="24"/>
      </w:rPr>
    </w:pPr>
  </w:p>
  <w:p w:rsidR="00BE1129" w:rsidRDefault="00BE1129" w:rsidP="00E136DA">
    <w:pPr>
      <w:pStyle w:val="Cabealho"/>
      <w:jc w:val="center"/>
      <w:rPr>
        <w:rFonts w:ascii="Comic Sans MS" w:hAnsi="Comic Sans MS" w:cs="Arial"/>
        <w:b/>
        <w:color w:val="808080" w:themeColor="background1" w:themeShade="80"/>
        <w:sz w:val="24"/>
        <w:szCs w:val="24"/>
      </w:rPr>
    </w:pPr>
    <w:r>
      <w:rPr>
        <w:lang w:eastAsia="pt-BR"/>
      </w:rPr>
      <mc:AlternateContent>
        <mc:Choice Requires="wps">
          <w:drawing>
            <wp:anchor distT="0" distB="0" distL="114300" distR="114300" simplePos="0" relativeHeight="251659264" behindDoc="0" locked="0" layoutInCell="1" allowOverlap="1">
              <wp:simplePos x="0" y="0"/>
              <wp:positionH relativeFrom="column">
                <wp:posOffset>467311</wp:posOffset>
              </wp:positionH>
              <wp:positionV relativeFrom="paragraph">
                <wp:posOffset>899893</wp:posOffset>
              </wp:positionV>
              <wp:extent cx="2664069" cy="650630"/>
              <wp:effectExtent l="0" t="0" r="0" b="0"/>
              <wp:wrapNone/>
              <wp:docPr id="8" name="Retângulo 8"/>
              <wp:cNvGraphicFramePr/>
              <a:graphic xmlns:a="http://schemas.openxmlformats.org/drawingml/2006/main">
                <a:graphicData uri="http://schemas.microsoft.com/office/word/2010/wordprocessingShape">
                  <wps:wsp>
                    <wps:cNvSpPr/>
                    <wps:spPr>
                      <a:xfrm>
                        <a:off x="0" y="0"/>
                        <a:ext cx="2664069" cy="6506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72159" id="Retângulo 8" o:spid="_x0000_s1026" style="position:absolute;margin-left:36.8pt;margin-top:70.85pt;width:209.75pt;height:5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3MiQIAAF0FAAAOAAAAZHJzL2Uyb0RvYy54bWysVMFu2zAMvQ/YPwi6r3ayNGuDOkWQIsOA&#10;oi3aDj2rshQbkEWNUuJkn7Nf2Y+Vkh23a4sdhvkgiyL5SD6ROjvfNYZtFfoabMFHRzlnykooa7su&#10;+Pf71acTznwQthQGrCr4Xnl+Pv/44ax1MzWGCkypkBGI9bPWFbwKwc2yzMtKNcIfgVOWlBqwEYFE&#10;XGclipbQG5ON83yatYClQ5DKezq96JR8nvC1VjJca+1VYKbglFtIK6b1Ma7Z/EzM1ihcVcs+DfEP&#10;WTSithR0gLoQQbAN1m+gmloieNDhSEKTgda1VKkGqmaUv6rmrhJOpVqIHO8Gmvz/g5VX2xtkdVlw&#10;uigrGrqiWxV+/7LrjQF2EvlpnZ+R2Z27wV7ytI3F7jQ28U9lsF3idD9wqnaBSTocT6eTfHrKmSTd&#10;9Diffk6kZ8/eDn34qqBhcVNwpDtLVIrtpQ8UkUwPJjGYhVVtTLo3Y/84IMN4ksWEuxTTLuyNinbG&#10;3ipNpcakUoDUZGppkG0FtYeQUtkw6lSVKFV3fJzTF3kg+MEjSQkwImtKaMDuAWIDv8XuYHr76KpS&#10;jw7O+d8S65wHjxQZbBicm9oCvgdgqKo+cmd/IKmjJrL0COWeGgGhmxDv5Kqm67gUPtwIpJGg4aEx&#10;D9e0aANtwaHfcVYB/nzvPNpTp5KWs5ZGrOD+x0ag4sx8s9TDp6PJJM5kEibHX8Yk4EvN40uN3TRL&#10;oGsa0YPiZNpG+2AOW43QPNBrsIhRSSWspNgFlwEPwjJ0o0/viVSLRTKjOXQiXNo7JyN4ZDW22/3u&#10;QaDrezJQN1/BYRzF7FVrdrbR08JiE0DXqW+fee35phlOjdO/N/GReCknq+dXcf4EAAD//wMAUEsD&#10;BBQABgAIAAAAIQAUkt2d3wAAAAoBAAAPAAAAZHJzL2Rvd25yZXYueG1sTI/LTsMwEEX3SPyDNUjs&#10;qJM0akuIUwESQqiLigJ7x54mEfE4sp1H/x6zguXMHN05t9wvpmcTOt9ZEpCuEmBIyuqOGgGfHy93&#10;O2A+SNKyt4QCLuhhX11flbLQdqZ3nE6hYTGEfCEFtCEMBedetWikX9kBKd7O1hkZ4ugarp2cY7jp&#10;eZYkG25kR/FDKwd8blF9n0Yj4Muen2ajanqbLsdufD04pXYHIW5vlscHYAGX8AfDr35Uhyo61XYk&#10;7VkvYLveRDLu83QLLAL5/ToFVgvI8jwDXpX8f4XqBwAA//8DAFBLAQItABQABgAIAAAAIQC2gziS&#10;/gAAAOEBAAATAAAAAAAAAAAAAAAAAAAAAABbQ29udGVudF9UeXBlc10ueG1sUEsBAi0AFAAGAAgA&#10;AAAhADj9If/WAAAAlAEAAAsAAAAAAAAAAAAAAAAALwEAAF9yZWxzLy5yZWxzUEsBAi0AFAAGAAgA&#10;AAAhAOkMPcyJAgAAXQUAAA4AAAAAAAAAAAAAAAAALgIAAGRycy9lMm9Eb2MueG1sUEsBAi0AFAAG&#10;AAgAAAAhABSS3Z3fAAAACgEAAA8AAAAAAAAAAAAAAAAA4wQAAGRycy9kb3ducmV2LnhtbFBLBQYA&#10;AAAABAAEAPMAAADvBQAAAAA=&#10;" filled="f" stroked="f" strokeweight="1pt"/>
          </w:pict>
        </mc:Fallback>
      </mc:AlternateContent>
    </w:r>
    <w:r>
      <w:rPr>
        <w:rFonts w:ascii="Comic Sans MS" w:hAnsi="Comic Sans MS" w:cs="Arial"/>
        <w:b/>
        <w:color w:val="808080" w:themeColor="background1" w:themeShade="80"/>
        <w:sz w:val="24"/>
        <w:szCs w:val="24"/>
      </w:rPr>
      <w:t xml:space="preserve">RELATÓRIO DE </w:t>
    </w:r>
    <w:r w:rsidR="00576CB1">
      <w:rPr>
        <w:rFonts w:ascii="Comic Sans MS" w:hAnsi="Comic Sans MS" w:cs="Arial"/>
        <w:b/>
        <w:color w:val="808080" w:themeColor="background1" w:themeShade="80"/>
        <w:sz w:val="24"/>
        <w:szCs w:val="24"/>
      </w:rPr>
      <w:t xml:space="preserve">ENGENHARIA MECÂNICA </w:t>
    </w:r>
    <w:r>
      <w:rPr>
        <w:rFonts w:ascii="Comic Sans MS" w:hAnsi="Comic Sans MS" w:cs="Arial"/>
        <w:b/>
        <w:color w:val="808080" w:themeColor="background1" w:themeShade="80"/>
        <w:sz w:val="24"/>
        <w:szCs w:val="24"/>
      </w:rPr>
      <w:t xml:space="preserve"> 2018</w:t>
    </w:r>
  </w:p>
  <w:p w:rsidR="00BE1129" w:rsidRDefault="00BE1129">
    <w:pPr>
      <w:pStyle w:val="Cabealho"/>
    </w:pPr>
    <w:r>
      <w:rPr>
        <w:rFonts w:ascii="Comic Sans MS" w:hAnsi="Comic Sans MS" w:cs="Arial"/>
        <w:b/>
        <w:color w:val="808080" w:themeColor="background1" w:themeShade="8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logo centro universitario facvest - unifacvest" style="width:341.25pt;height:96.75pt;visibility:visible;mso-wrap-style:square" o:bullet="t">
        <v:imagedata r:id="rId1" o:title="logo centro universitario facvest - unifacvest" croptop="-4096f" cropright="47768f"/>
      </v:shape>
    </w:pict>
  </w:numPicBullet>
  <w:abstractNum w:abstractNumId="0">
    <w:nsid w:val="008103F2"/>
    <w:multiLevelType w:val="hybridMultilevel"/>
    <w:tmpl w:val="2898D8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4B58D8"/>
    <w:multiLevelType w:val="hybridMultilevel"/>
    <w:tmpl w:val="5828734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24C46BC"/>
    <w:multiLevelType w:val="multilevel"/>
    <w:tmpl w:val="AE405FF2"/>
    <w:lvl w:ilvl="0">
      <w:start w:val="4"/>
      <w:numFmt w:val="decimal"/>
      <w:lvlText w:val="%1"/>
      <w:lvlJc w:val="left"/>
      <w:pPr>
        <w:ind w:left="660" w:hanging="660"/>
      </w:pPr>
      <w:rPr>
        <w:rFonts w:hint="default"/>
      </w:rPr>
    </w:lvl>
    <w:lvl w:ilvl="1">
      <w:start w:val="1"/>
      <w:numFmt w:val="decimal"/>
      <w:lvlText w:val="%1.%2"/>
      <w:lvlJc w:val="left"/>
      <w:pPr>
        <w:ind w:left="534" w:hanging="660"/>
      </w:pPr>
      <w:rPr>
        <w:rFonts w:hint="default"/>
      </w:rPr>
    </w:lvl>
    <w:lvl w:ilvl="2">
      <w:start w:val="6"/>
      <w:numFmt w:val="decimal"/>
      <w:lvlText w:val="%1.%2.%3"/>
      <w:lvlJc w:val="left"/>
      <w:pPr>
        <w:ind w:left="468" w:hanging="720"/>
      </w:pPr>
      <w:rPr>
        <w:rFonts w:hint="default"/>
      </w:rPr>
    </w:lvl>
    <w:lvl w:ilvl="3">
      <w:start w:val="2"/>
      <w:numFmt w:val="decimal"/>
      <w:lvlText w:val="%1.%2.%3.%4"/>
      <w:lvlJc w:val="left"/>
      <w:pPr>
        <w:ind w:left="342" w:hanging="720"/>
      </w:pPr>
      <w:rPr>
        <w:rFonts w:hint="default"/>
      </w:rPr>
    </w:lvl>
    <w:lvl w:ilvl="4">
      <w:start w:val="1"/>
      <w:numFmt w:val="decimal"/>
      <w:lvlText w:val="%1.%2.%3.%4.%5"/>
      <w:lvlJc w:val="left"/>
      <w:pPr>
        <w:ind w:left="576" w:hanging="1080"/>
      </w:pPr>
      <w:rPr>
        <w:rFonts w:hint="default"/>
      </w:rPr>
    </w:lvl>
    <w:lvl w:ilvl="5">
      <w:start w:val="1"/>
      <w:numFmt w:val="decimal"/>
      <w:lvlText w:val="%1.%2.%3.%4.%5.%6"/>
      <w:lvlJc w:val="left"/>
      <w:pPr>
        <w:ind w:left="450" w:hanging="1080"/>
      </w:pPr>
      <w:rPr>
        <w:rFonts w:hint="default"/>
      </w:rPr>
    </w:lvl>
    <w:lvl w:ilvl="6">
      <w:start w:val="1"/>
      <w:numFmt w:val="decimal"/>
      <w:lvlText w:val="%1.%2.%3.%4.%5.%6.%7"/>
      <w:lvlJc w:val="left"/>
      <w:pPr>
        <w:ind w:left="684" w:hanging="1440"/>
      </w:pPr>
      <w:rPr>
        <w:rFonts w:hint="default"/>
      </w:rPr>
    </w:lvl>
    <w:lvl w:ilvl="7">
      <w:start w:val="1"/>
      <w:numFmt w:val="decimal"/>
      <w:lvlText w:val="%1.%2.%3.%4.%5.%6.%7.%8"/>
      <w:lvlJc w:val="left"/>
      <w:pPr>
        <w:ind w:left="558" w:hanging="1440"/>
      </w:pPr>
      <w:rPr>
        <w:rFonts w:hint="default"/>
      </w:rPr>
    </w:lvl>
    <w:lvl w:ilvl="8">
      <w:start w:val="1"/>
      <w:numFmt w:val="decimal"/>
      <w:lvlText w:val="%1.%2.%3.%4.%5.%6.%7.%8.%9"/>
      <w:lvlJc w:val="left"/>
      <w:pPr>
        <w:ind w:left="792" w:hanging="1800"/>
      </w:pPr>
      <w:rPr>
        <w:rFonts w:hint="default"/>
      </w:rPr>
    </w:lvl>
  </w:abstractNum>
  <w:abstractNum w:abstractNumId="3">
    <w:nsid w:val="041302C1"/>
    <w:multiLevelType w:val="hybridMultilevel"/>
    <w:tmpl w:val="D3785744"/>
    <w:lvl w:ilvl="0" w:tplc="5B647D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6FB09B9"/>
    <w:multiLevelType w:val="hybridMultilevel"/>
    <w:tmpl w:val="69AC7DFE"/>
    <w:lvl w:ilvl="0" w:tplc="04160005">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5">
    <w:nsid w:val="0B655202"/>
    <w:multiLevelType w:val="multilevel"/>
    <w:tmpl w:val="DCDEB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C2524E7"/>
    <w:multiLevelType w:val="hybridMultilevel"/>
    <w:tmpl w:val="C8B09F58"/>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0C8164DD"/>
    <w:multiLevelType w:val="hybridMultilevel"/>
    <w:tmpl w:val="7B30772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C8C7767"/>
    <w:multiLevelType w:val="multilevel"/>
    <w:tmpl w:val="EB3C01EA"/>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0D616DFE"/>
    <w:multiLevelType w:val="hybridMultilevel"/>
    <w:tmpl w:val="9C8C2C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E225504"/>
    <w:multiLevelType w:val="hybridMultilevel"/>
    <w:tmpl w:val="687607C0"/>
    <w:lvl w:ilvl="0" w:tplc="DBB8C11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0FC0746C"/>
    <w:multiLevelType w:val="hybridMultilevel"/>
    <w:tmpl w:val="2C76F2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52F5342"/>
    <w:multiLevelType w:val="hybridMultilevel"/>
    <w:tmpl w:val="5F48DCC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5504A27"/>
    <w:multiLevelType w:val="hybridMultilevel"/>
    <w:tmpl w:val="E4A2C4F2"/>
    <w:lvl w:ilvl="0" w:tplc="04160005">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4">
    <w:nsid w:val="16C537C7"/>
    <w:multiLevelType w:val="hybridMultilevel"/>
    <w:tmpl w:val="C89EE26C"/>
    <w:lvl w:ilvl="0" w:tplc="8DA8DE82">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1CED79B6"/>
    <w:multiLevelType w:val="hybridMultilevel"/>
    <w:tmpl w:val="DC622A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5958C7"/>
    <w:multiLevelType w:val="hybridMultilevel"/>
    <w:tmpl w:val="D1AC4C5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376144A"/>
    <w:multiLevelType w:val="hybridMultilevel"/>
    <w:tmpl w:val="5B1217D0"/>
    <w:lvl w:ilvl="0" w:tplc="B67431A8">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9415509"/>
    <w:multiLevelType w:val="hybridMultilevel"/>
    <w:tmpl w:val="09BCE81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9892CE7"/>
    <w:multiLevelType w:val="hybridMultilevel"/>
    <w:tmpl w:val="B856628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E4F430E"/>
    <w:multiLevelType w:val="multilevel"/>
    <w:tmpl w:val="DCDEB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FF34C82"/>
    <w:multiLevelType w:val="hybridMultilevel"/>
    <w:tmpl w:val="3A90EF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573AE1"/>
    <w:multiLevelType w:val="hybridMultilevel"/>
    <w:tmpl w:val="35CE728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A301613"/>
    <w:multiLevelType w:val="hybridMultilevel"/>
    <w:tmpl w:val="03342AD2"/>
    <w:lvl w:ilvl="0" w:tplc="04160005">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24">
    <w:nsid w:val="3A9073A8"/>
    <w:multiLevelType w:val="hybridMultilevel"/>
    <w:tmpl w:val="8A8A48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EDF2734"/>
    <w:multiLevelType w:val="hybridMultilevel"/>
    <w:tmpl w:val="6B02963C"/>
    <w:lvl w:ilvl="0" w:tplc="A066D60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nsid w:val="41A47888"/>
    <w:multiLevelType w:val="hybridMultilevel"/>
    <w:tmpl w:val="BC14F35E"/>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
    <w:nsid w:val="46404EEB"/>
    <w:multiLevelType w:val="hybridMultilevel"/>
    <w:tmpl w:val="8CB4491E"/>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nsid w:val="49713E5D"/>
    <w:multiLevelType w:val="hybridMultilevel"/>
    <w:tmpl w:val="5B1217D0"/>
    <w:lvl w:ilvl="0" w:tplc="B67431A8">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97551EF"/>
    <w:multiLevelType w:val="hybridMultilevel"/>
    <w:tmpl w:val="BD52A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BB35EBA"/>
    <w:multiLevelType w:val="hybridMultilevel"/>
    <w:tmpl w:val="EE003B6A"/>
    <w:lvl w:ilvl="0" w:tplc="3D8A4ED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nsid w:val="59392F25"/>
    <w:multiLevelType w:val="hybridMultilevel"/>
    <w:tmpl w:val="05D07B5C"/>
    <w:lvl w:ilvl="0" w:tplc="04160005">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32">
    <w:nsid w:val="5ACC06E4"/>
    <w:multiLevelType w:val="hybridMultilevel"/>
    <w:tmpl w:val="B856628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A112E"/>
    <w:multiLevelType w:val="hybridMultilevel"/>
    <w:tmpl w:val="B856628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F1606EC"/>
    <w:multiLevelType w:val="hybridMultilevel"/>
    <w:tmpl w:val="BBECD2A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5">
    <w:nsid w:val="60B00AE2"/>
    <w:multiLevelType w:val="hybridMultilevel"/>
    <w:tmpl w:val="32F08966"/>
    <w:lvl w:ilvl="0" w:tplc="AFE461D2">
      <w:start w:val="1"/>
      <w:numFmt w:val="upp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nsid w:val="620C3354"/>
    <w:multiLevelType w:val="hybridMultilevel"/>
    <w:tmpl w:val="9FF85822"/>
    <w:lvl w:ilvl="0" w:tplc="86200CA6">
      <w:start w:val="1"/>
      <w:numFmt w:val="bullet"/>
      <w:lvlText w:val=""/>
      <w:lvlPicBulletId w:val="0"/>
      <w:lvlJc w:val="left"/>
      <w:pPr>
        <w:tabs>
          <w:tab w:val="num" w:pos="720"/>
        </w:tabs>
        <w:ind w:left="720" w:hanging="360"/>
      </w:pPr>
      <w:rPr>
        <w:rFonts w:ascii="Symbol" w:hAnsi="Symbol" w:hint="default"/>
      </w:rPr>
    </w:lvl>
    <w:lvl w:ilvl="1" w:tplc="7EBA4CA0" w:tentative="1">
      <w:start w:val="1"/>
      <w:numFmt w:val="bullet"/>
      <w:lvlText w:val=""/>
      <w:lvlJc w:val="left"/>
      <w:pPr>
        <w:tabs>
          <w:tab w:val="num" w:pos="1440"/>
        </w:tabs>
        <w:ind w:left="1440" w:hanging="360"/>
      </w:pPr>
      <w:rPr>
        <w:rFonts w:ascii="Symbol" w:hAnsi="Symbol" w:hint="default"/>
      </w:rPr>
    </w:lvl>
    <w:lvl w:ilvl="2" w:tplc="ED00B39E" w:tentative="1">
      <w:start w:val="1"/>
      <w:numFmt w:val="bullet"/>
      <w:lvlText w:val=""/>
      <w:lvlJc w:val="left"/>
      <w:pPr>
        <w:tabs>
          <w:tab w:val="num" w:pos="2160"/>
        </w:tabs>
        <w:ind w:left="2160" w:hanging="360"/>
      </w:pPr>
      <w:rPr>
        <w:rFonts w:ascii="Symbol" w:hAnsi="Symbol" w:hint="default"/>
      </w:rPr>
    </w:lvl>
    <w:lvl w:ilvl="3" w:tplc="27FAE73E" w:tentative="1">
      <w:start w:val="1"/>
      <w:numFmt w:val="bullet"/>
      <w:lvlText w:val=""/>
      <w:lvlJc w:val="left"/>
      <w:pPr>
        <w:tabs>
          <w:tab w:val="num" w:pos="2880"/>
        </w:tabs>
        <w:ind w:left="2880" w:hanging="360"/>
      </w:pPr>
      <w:rPr>
        <w:rFonts w:ascii="Symbol" w:hAnsi="Symbol" w:hint="default"/>
      </w:rPr>
    </w:lvl>
    <w:lvl w:ilvl="4" w:tplc="B182708C" w:tentative="1">
      <w:start w:val="1"/>
      <w:numFmt w:val="bullet"/>
      <w:lvlText w:val=""/>
      <w:lvlJc w:val="left"/>
      <w:pPr>
        <w:tabs>
          <w:tab w:val="num" w:pos="3600"/>
        </w:tabs>
        <w:ind w:left="3600" w:hanging="360"/>
      </w:pPr>
      <w:rPr>
        <w:rFonts w:ascii="Symbol" w:hAnsi="Symbol" w:hint="default"/>
      </w:rPr>
    </w:lvl>
    <w:lvl w:ilvl="5" w:tplc="420C52F0" w:tentative="1">
      <w:start w:val="1"/>
      <w:numFmt w:val="bullet"/>
      <w:lvlText w:val=""/>
      <w:lvlJc w:val="left"/>
      <w:pPr>
        <w:tabs>
          <w:tab w:val="num" w:pos="4320"/>
        </w:tabs>
        <w:ind w:left="4320" w:hanging="360"/>
      </w:pPr>
      <w:rPr>
        <w:rFonts w:ascii="Symbol" w:hAnsi="Symbol" w:hint="default"/>
      </w:rPr>
    </w:lvl>
    <w:lvl w:ilvl="6" w:tplc="4B92B040" w:tentative="1">
      <w:start w:val="1"/>
      <w:numFmt w:val="bullet"/>
      <w:lvlText w:val=""/>
      <w:lvlJc w:val="left"/>
      <w:pPr>
        <w:tabs>
          <w:tab w:val="num" w:pos="5040"/>
        </w:tabs>
        <w:ind w:left="5040" w:hanging="360"/>
      </w:pPr>
      <w:rPr>
        <w:rFonts w:ascii="Symbol" w:hAnsi="Symbol" w:hint="default"/>
      </w:rPr>
    </w:lvl>
    <w:lvl w:ilvl="7" w:tplc="3DB80C6E" w:tentative="1">
      <w:start w:val="1"/>
      <w:numFmt w:val="bullet"/>
      <w:lvlText w:val=""/>
      <w:lvlJc w:val="left"/>
      <w:pPr>
        <w:tabs>
          <w:tab w:val="num" w:pos="5760"/>
        </w:tabs>
        <w:ind w:left="5760" w:hanging="360"/>
      </w:pPr>
      <w:rPr>
        <w:rFonts w:ascii="Symbol" w:hAnsi="Symbol" w:hint="default"/>
      </w:rPr>
    </w:lvl>
    <w:lvl w:ilvl="8" w:tplc="12E654CC" w:tentative="1">
      <w:start w:val="1"/>
      <w:numFmt w:val="bullet"/>
      <w:lvlText w:val=""/>
      <w:lvlJc w:val="left"/>
      <w:pPr>
        <w:tabs>
          <w:tab w:val="num" w:pos="6480"/>
        </w:tabs>
        <w:ind w:left="6480" w:hanging="360"/>
      </w:pPr>
      <w:rPr>
        <w:rFonts w:ascii="Symbol" w:hAnsi="Symbol" w:hint="default"/>
      </w:rPr>
    </w:lvl>
  </w:abstractNum>
  <w:abstractNum w:abstractNumId="37">
    <w:nsid w:val="65D85788"/>
    <w:multiLevelType w:val="hybridMultilevel"/>
    <w:tmpl w:val="157C75D8"/>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nsid w:val="6A503CCB"/>
    <w:multiLevelType w:val="hybridMultilevel"/>
    <w:tmpl w:val="DDD23B90"/>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9">
    <w:nsid w:val="6B8F0EC1"/>
    <w:multiLevelType w:val="multilevel"/>
    <w:tmpl w:val="4E24431A"/>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C0C4C0B"/>
    <w:multiLevelType w:val="multilevel"/>
    <w:tmpl w:val="EC06467E"/>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1">
    <w:nsid w:val="6CB24516"/>
    <w:multiLevelType w:val="hybridMultilevel"/>
    <w:tmpl w:val="4A38BA1C"/>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nsid w:val="6F2B031F"/>
    <w:multiLevelType w:val="hybridMultilevel"/>
    <w:tmpl w:val="8140E3FE"/>
    <w:lvl w:ilvl="0" w:tplc="04160017">
      <w:start w:val="1"/>
      <w:numFmt w:val="lowerLetter"/>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F345CAA"/>
    <w:multiLevelType w:val="hybridMultilevel"/>
    <w:tmpl w:val="6F08103C"/>
    <w:lvl w:ilvl="0" w:tplc="F23C95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nsid w:val="789E19B0"/>
    <w:multiLevelType w:val="hybridMultilevel"/>
    <w:tmpl w:val="66E029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DB3202D"/>
    <w:multiLevelType w:val="hybridMultilevel"/>
    <w:tmpl w:val="B596EBC2"/>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6">
    <w:nsid w:val="7DF73756"/>
    <w:multiLevelType w:val="hybridMultilevel"/>
    <w:tmpl w:val="3CBC62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42"/>
  </w:num>
  <w:num w:numId="3">
    <w:abstractNumId w:val="43"/>
  </w:num>
  <w:num w:numId="4">
    <w:abstractNumId w:val="27"/>
  </w:num>
  <w:num w:numId="5">
    <w:abstractNumId w:val="45"/>
  </w:num>
  <w:num w:numId="6">
    <w:abstractNumId w:val="30"/>
  </w:num>
  <w:num w:numId="7">
    <w:abstractNumId w:val="37"/>
  </w:num>
  <w:num w:numId="8">
    <w:abstractNumId w:val="3"/>
  </w:num>
  <w:num w:numId="9">
    <w:abstractNumId w:val="22"/>
  </w:num>
  <w:num w:numId="10">
    <w:abstractNumId w:val="46"/>
  </w:num>
  <w:num w:numId="11">
    <w:abstractNumId w:val="15"/>
  </w:num>
  <w:num w:numId="12">
    <w:abstractNumId w:val="4"/>
  </w:num>
  <w:num w:numId="13">
    <w:abstractNumId w:val="31"/>
  </w:num>
  <w:num w:numId="14">
    <w:abstractNumId w:val="13"/>
  </w:num>
  <w:num w:numId="15">
    <w:abstractNumId w:val="23"/>
  </w:num>
  <w:num w:numId="16">
    <w:abstractNumId w:val="16"/>
  </w:num>
  <w:num w:numId="17">
    <w:abstractNumId w:val="39"/>
  </w:num>
  <w:num w:numId="18">
    <w:abstractNumId w:val="20"/>
  </w:num>
  <w:num w:numId="19">
    <w:abstractNumId w:val="19"/>
  </w:num>
  <w:num w:numId="20">
    <w:abstractNumId w:val="7"/>
  </w:num>
  <w:num w:numId="21">
    <w:abstractNumId w:val="8"/>
  </w:num>
  <w:num w:numId="22">
    <w:abstractNumId w:val="14"/>
  </w:num>
  <w:num w:numId="23">
    <w:abstractNumId w:val="34"/>
  </w:num>
  <w:num w:numId="24">
    <w:abstractNumId w:val="35"/>
  </w:num>
  <w:num w:numId="25">
    <w:abstractNumId w:val="32"/>
  </w:num>
  <w:num w:numId="26">
    <w:abstractNumId w:val="33"/>
  </w:num>
  <w:num w:numId="27">
    <w:abstractNumId w:val="10"/>
  </w:num>
  <w:num w:numId="28">
    <w:abstractNumId w:val="0"/>
  </w:num>
  <w:num w:numId="29">
    <w:abstractNumId w:val="21"/>
  </w:num>
  <w:num w:numId="30">
    <w:abstractNumId w:val="17"/>
  </w:num>
  <w:num w:numId="31">
    <w:abstractNumId w:val="28"/>
  </w:num>
  <w:num w:numId="32">
    <w:abstractNumId w:val="12"/>
  </w:num>
  <w:num w:numId="33">
    <w:abstractNumId w:val="41"/>
  </w:num>
  <w:num w:numId="34">
    <w:abstractNumId w:val="6"/>
  </w:num>
  <w:num w:numId="35">
    <w:abstractNumId w:val="11"/>
  </w:num>
  <w:num w:numId="36">
    <w:abstractNumId w:val="40"/>
  </w:num>
  <w:num w:numId="37">
    <w:abstractNumId w:val="2"/>
  </w:num>
  <w:num w:numId="38">
    <w:abstractNumId w:val="5"/>
  </w:num>
  <w:num w:numId="39">
    <w:abstractNumId w:val="25"/>
  </w:num>
  <w:num w:numId="40">
    <w:abstractNumId w:val="1"/>
  </w:num>
  <w:num w:numId="41">
    <w:abstractNumId w:val="24"/>
  </w:num>
  <w:num w:numId="42">
    <w:abstractNumId w:val="18"/>
  </w:num>
  <w:num w:numId="43">
    <w:abstractNumId w:val="26"/>
  </w:num>
  <w:num w:numId="44">
    <w:abstractNumId w:val="36"/>
  </w:num>
  <w:num w:numId="45">
    <w:abstractNumId w:val="44"/>
  </w:num>
  <w:num w:numId="46">
    <w:abstractNumId w:val="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54"/>
    <w:rsid w:val="00017F5C"/>
    <w:rsid w:val="00042AAD"/>
    <w:rsid w:val="00051D3D"/>
    <w:rsid w:val="00063EAD"/>
    <w:rsid w:val="001023B6"/>
    <w:rsid w:val="00114AB5"/>
    <w:rsid w:val="00114DC9"/>
    <w:rsid w:val="0011798A"/>
    <w:rsid w:val="00123B2A"/>
    <w:rsid w:val="001507F2"/>
    <w:rsid w:val="00167E29"/>
    <w:rsid w:val="001813D1"/>
    <w:rsid w:val="001C4A26"/>
    <w:rsid w:val="001F12ED"/>
    <w:rsid w:val="00221808"/>
    <w:rsid w:val="00243352"/>
    <w:rsid w:val="002628D1"/>
    <w:rsid w:val="00270FA3"/>
    <w:rsid w:val="0028705A"/>
    <w:rsid w:val="002B3A69"/>
    <w:rsid w:val="002E349B"/>
    <w:rsid w:val="0033094B"/>
    <w:rsid w:val="00333AC4"/>
    <w:rsid w:val="00343455"/>
    <w:rsid w:val="0035124D"/>
    <w:rsid w:val="003842A0"/>
    <w:rsid w:val="003902B0"/>
    <w:rsid w:val="003A28B5"/>
    <w:rsid w:val="003D6400"/>
    <w:rsid w:val="003D6E9F"/>
    <w:rsid w:val="003E576A"/>
    <w:rsid w:val="00401051"/>
    <w:rsid w:val="00411016"/>
    <w:rsid w:val="0041136C"/>
    <w:rsid w:val="004572B8"/>
    <w:rsid w:val="004C4CE3"/>
    <w:rsid w:val="004E0995"/>
    <w:rsid w:val="004E2432"/>
    <w:rsid w:val="00502F1A"/>
    <w:rsid w:val="00532E3B"/>
    <w:rsid w:val="00546454"/>
    <w:rsid w:val="00576CB1"/>
    <w:rsid w:val="005B13E3"/>
    <w:rsid w:val="00600C2D"/>
    <w:rsid w:val="006105DA"/>
    <w:rsid w:val="0062534A"/>
    <w:rsid w:val="00637298"/>
    <w:rsid w:val="006478AA"/>
    <w:rsid w:val="00685851"/>
    <w:rsid w:val="006A6FDC"/>
    <w:rsid w:val="006B169E"/>
    <w:rsid w:val="006C7498"/>
    <w:rsid w:val="006E0DC0"/>
    <w:rsid w:val="006F6214"/>
    <w:rsid w:val="007122CF"/>
    <w:rsid w:val="00717156"/>
    <w:rsid w:val="007739BD"/>
    <w:rsid w:val="00777288"/>
    <w:rsid w:val="00780AF3"/>
    <w:rsid w:val="007836D0"/>
    <w:rsid w:val="00797A7E"/>
    <w:rsid w:val="008058A7"/>
    <w:rsid w:val="00854761"/>
    <w:rsid w:val="00857B71"/>
    <w:rsid w:val="0086022A"/>
    <w:rsid w:val="00890A9C"/>
    <w:rsid w:val="008B6623"/>
    <w:rsid w:val="008E5C51"/>
    <w:rsid w:val="008E6BC7"/>
    <w:rsid w:val="00914417"/>
    <w:rsid w:val="00930E54"/>
    <w:rsid w:val="009E56A7"/>
    <w:rsid w:val="00A03AE2"/>
    <w:rsid w:val="00A13609"/>
    <w:rsid w:val="00A17282"/>
    <w:rsid w:val="00A8063E"/>
    <w:rsid w:val="00AC6FFF"/>
    <w:rsid w:val="00B0178C"/>
    <w:rsid w:val="00B416F9"/>
    <w:rsid w:val="00B57CB8"/>
    <w:rsid w:val="00B84F7F"/>
    <w:rsid w:val="00B87F84"/>
    <w:rsid w:val="00B95CDE"/>
    <w:rsid w:val="00BC5D7E"/>
    <w:rsid w:val="00BD1B18"/>
    <w:rsid w:val="00BE1129"/>
    <w:rsid w:val="00C041F1"/>
    <w:rsid w:val="00C41115"/>
    <w:rsid w:val="00C828AB"/>
    <w:rsid w:val="00CC1F77"/>
    <w:rsid w:val="00D15794"/>
    <w:rsid w:val="00D404F2"/>
    <w:rsid w:val="00D45B73"/>
    <w:rsid w:val="00D518F5"/>
    <w:rsid w:val="00D71D3B"/>
    <w:rsid w:val="00D7569D"/>
    <w:rsid w:val="00D779AA"/>
    <w:rsid w:val="00DA0B7B"/>
    <w:rsid w:val="00DB25E9"/>
    <w:rsid w:val="00DB6513"/>
    <w:rsid w:val="00DC618F"/>
    <w:rsid w:val="00DF219F"/>
    <w:rsid w:val="00DF2327"/>
    <w:rsid w:val="00E136DA"/>
    <w:rsid w:val="00EB1C46"/>
    <w:rsid w:val="00EB39E1"/>
    <w:rsid w:val="00ED713B"/>
    <w:rsid w:val="00F2785E"/>
    <w:rsid w:val="00F37789"/>
    <w:rsid w:val="00F42014"/>
    <w:rsid w:val="00FA5E03"/>
    <w:rsid w:val="00FB07E8"/>
    <w:rsid w:val="00FC0ECE"/>
    <w:rsid w:val="00FC0EDA"/>
    <w:rsid w:val="00FF20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A35423-61E9-4AC5-AF8B-AECF58CE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54"/>
    <w:pPr>
      <w:spacing w:after="200" w:line="276" w:lineRule="auto"/>
    </w:pPr>
    <w:rPr>
      <w:rFonts w:ascii="Calibri" w:eastAsia="Calibri" w:hAnsi="Calibri" w:cs="Times New Roman"/>
      <w:noProof/>
    </w:rPr>
  </w:style>
  <w:style w:type="paragraph" w:styleId="Ttulo2">
    <w:name w:val="heading 2"/>
    <w:basedOn w:val="Normal"/>
    <w:next w:val="Normal"/>
    <w:link w:val="Ttulo2Char"/>
    <w:uiPriority w:val="99"/>
    <w:qFormat/>
    <w:rsid w:val="00930E54"/>
    <w:pPr>
      <w:keepNext/>
      <w:spacing w:after="0" w:line="240" w:lineRule="auto"/>
      <w:outlineLvl w:val="1"/>
    </w:pPr>
    <w:rPr>
      <w:rFonts w:ascii="Times New Roman" w:eastAsia="Times New Roman" w:hAnsi="Times New Roman"/>
      <w:sz w:val="28"/>
      <w:szCs w:val="2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rsid w:val="00930E54"/>
    <w:rPr>
      <w:rFonts w:ascii="Times New Roman" w:eastAsia="Times New Roman" w:hAnsi="Times New Roman" w:cs="Times New Roman"/>
      <w:sz w:val="28"/>
      <w:szCs w:val="28"/>
      <w:lang w:val="pt-PT" w:eastAsia="pt-BR"/>
    </w:rPr>
  </w:style>
  <w:style w:type="paragraph" w:styleId="Cabealho">
    <w:name w:val="header"/>
    <w:basedOn w:val="Normal"/>
    <w:link w:val="CabealhoChar"/>
    <w:uiPriority w:val="99"/>
    <w:unhideWhenUsed/>
    <w:rsid w:val="00930E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0E54"/>
    <w:rPr>
      <w:rFonts w:ascii="Calibri" w:eastAsia="Calibri" w:hAnsi="Calibri" w:cs="Times New Roman"/>
    </w:rPr>
  </w:style>
  <w:style w:type="paragraph" w:styleId="Rodap">
    <w:name w:val="footer"/>
    <w:basedOn w:val="Normal"/>
    <w:link w:val="RodapChar"/>
    <w:uiPriority w:val="99"/>
    <w:unhideWhenUsed/>
    <w:rsid w:val="00930E54"/>
    <w:pPr>
      <w:tabs>
        <w:tab w:val="center" w:pos="4252"/>
        <w:tab w:val="right" w:pos="8504"/>
      </w:tabs>
      <w:spacing w:after="0" w:line="240" w:lineRule="auto"/>
    </w:pPr>
  </w:style>
  <w:style w:type="character" w:customStyle="1" w:styleId="RodapChar">
    <w:name w:val="Rodapé Char"/>
    <w:basedOn w:val="Fontepargpadro"/>
    <w:link w:val="Rodap"/>
    <w:uiPriority w:val="99"/>
    <w:rsid w:val="00930E54"/>
    <w:rPr>
      <w:rFonts w:ascii="Calibri" w:eastAsia="Calibri" w:hAnsi="Calibri" w:cs="Times New Roman"/>
    </w:rPr>
  </w:style>
  <w:style w:type="paragraph" w:customStyle="1" w:styleId="Corpodetexto21">
    <w:name w:val="Corpo de texto 21"/>
    <w:basedOn w:val="Normal"/>
    <w:rsid w:val="00930E54"/>
    <w:pPr>
      <w:overflowPunct w:val="0"/>
      <w:autoSpaceDE w:val="0"/>
      <w:autoSpaceDN w:val="0"/>
      <w:adjustRightInd w:val="0"/>
      <w:spacing w:after="0" w:line="360" w:lineRule="auto"/>
      <w:ind w:left="360"/>
      <w:jc w:val="both"/>
      <w:textAlignment w:val="baseline"/>
    </w:pPr>
    <w:rPr>
      <w:rFonts w:ascii="Times" w:eastAsia="Times New Roman" w:hAnsi="Times"/>
      <w:sz w:val="24"/>
      <w:szCs w:val="20"/>
      <w:lang w:eastAsia="pt-BR"/>
    </w:rPr>
  </w:style>
  <w:style w:type="character" w:styleId="Hyperlink">
    <w:name w:val="Hyperlink"/>
    <w:uiPriority w:val="99"/>
    <w:unhideWhenUsed/>
    <w:rsid w:val="00930E54"/>
    <w:rPr>
      <w:color w:val="0000FF"/>
      <w:u w:val="single"/>
    </w:rPr>
  </w:style>
  <w:style w:type="paragraph" w:styleId="PargrafodaLista">
    <w:name w:val="List Paragraph"/>
    <w:basedOn w:val="Normal"/>
    <w:uiPriority w:val="34"/>
    <w:qFormat/>
    <w:rsid w:val="00930E54"/>
    <w:pPr>
      <w:ind w:left="708"/>
    </w:pPr>
    <w:rPr>
      <w:lang w:val="en-US"/>
    </w:rPr>
  </w:style>
  <w:style w:type="paragraph" w:customStyle="1" w:styleId="Default">
    <w:name w:val="Default"/>
    <w:rsid w:val="00930E54"/>
    <w:pPr>
      <w:autoSpaceDE w:val="0"/>
      <w:autoSpaceDN w:val="0"/>
      <w:adjustRightInd w:val="0"/>
      <w:spacing w:after="0" w:line="240" w:lineRule="auto"/>
    </w:pPr>
    <w:rPr>
      <w:rFonts w:ascii="Arial" w:eastAsia="Calibri" w:hAnsi="Arial" w:cs="Arial"/>
      <w:color w:val="000000"/>
      <w:sz w:val="24"/>
      <w:szCs w:val="24"/>
      <w:lang w:eastAsia="pt-BR"/>
    </w:rPr>
  </w:style>
  <w:style w:type="table" w:styleId="Tabelacomgrade">
    <w:name w:val="Table Grid"/>
    <w:basedOn w:val="Tabelanormal"/>
    <w:uiPriority w:val="39"/>
    <w:rsid w:val="00930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1">
    <w:name w:val="Plain Table 1"/>
    <w:basedOn w:val="Tabelanormal"/>
    <w:uiPriority w:val="41"/>
    <w:rsid w:val="00930E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930E5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3">
    <w:name w:val="Plain Table 3"/>
    <w:basedOn w:val="Tabelanormal"/>
    <w:uiPriority w:val="43"/>
    <w:rsid w:val="00930E5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Clara">
    <w:name w:val="Grid Table Light"/>
    <w:basedOn w:val="Tabelanormal"/>
    <w:uiPriority w:val="40"/>
    <w:rsid w:val="00930E5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notaderodap">
    <w:name w:val="footnote reference"/>
    <w:uiPriority w:val="99"/>
    <w:semiHidden/>
    <w:unhideWhenUsed/>
    <w:rsid w:val="00930E54"/>
    <w:rPr>
      <w:vertAlign w:val="superscript"/>
    </w:rPr>
  </w:style>
  <w:style w:type="character" w:styleId="TextodoEspaoReservado">
    <w:name w:val="Placeholder Text"/>
    <w:basedOn w:val="Fontepargpadro"/>
    <w:uiPriority w:val="99"/>
    <w:semiHidden/>
    <w:rsid w:val="00930E54"/>
    <w:rPr>
      <w:color w:val="808080"/>
    </w:rPr>
  </w:style>
  <w:style w:type="character" w:customStyle="1" w:styleId="A0">
    <w:name w:val="A0"/>
    <w:uiPriority w:val="99"/>
    <w:rsid w:val="00930E54"/>
    <w:rPr>
      <w:color w:val="000000"/>
    </w:rPr>
  </w:style>
  <w:style w:type="paragraph" w:styleId="NormalWeb">
    <w:name w:val="Normal (Web)"/>
    <w:basedOn w:val="Normal"/>
    <w:uiPriority w:val="99"/>
    <w:unhideWhenUsed/>
    <w:rsid w:val="00930E5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930E54"/>
  </w:style>
  <w:style w:type="character" w:customStyle="1" w:styleId="il">
    <w:name w:val="il"/>
    <w:basedOn w:val="Fontepargpadro"/>
    <w:rsid w:val="00930E54"/>
  </w:style>
  <w:style w:type="character" w:styleId="Forte">
    <w:name w:val="Strong"/>
    <w:uiPriority w:val="22"/>
    <w:qFormat/>
    <w:rsid w:val="00930E54"/>
    <w:rPr>
      <w:b/>
      <w:bCs/>
    </w:rPr>
  </w:style>
  <w:style w:type="character" w:customStyle="1" w:styleId="subtituloazul">
    <w:name w:val="subtituloazul"/>
    <w:rsid w:val="00930E54"/>
  </w:style>
  <w:style w:type="numbering" w:customStyle="1" w:styleId="Semlista1">
    <w:name w:val="Sem lista1"/>
    <w:next w:val="Semlista"/>
    <w:uiPriority w:val="99"/>
    <w:semiHidden/>
    <w:unhideWhenUsed/>
    <w:rsid w:val="0093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2761">
      <w:bodyDiv w:val="1"/>
      <w:marLeft w:val="0"/>
      <w:marRight w:val="0"/>
      <w:marTop w:val="0"/>
      <w:marBottom w:val="0"/>
      <w:divBdr>
        <w:top w:val="none" w:sz="0" w:space="0" w:color="auto"/>
        <w:left w:val="none" w:sz="0" w:space="0" w:color="auto"/>
        <w:bottom w:val="none" w:sz="0" w:space="0" w:color="auto"/>
        <w:right w:val="none" w:sz="0" w:space="0" w:color="auto"/>
      </w:divBdr>
      <w:divsChild>
        <w:div w:id="885140971">
          <w:marLeft w:val="0"/>
          <w:marRight w:val="0"/>
          <w:marTop w:val="0"/>
          <w:marBottom w:val="0"/>
          <w:divBdr>
            <w:top w:val="none" w:sz="0" w:space="0" w:color="auto"/>
            <w:left w:val="none" w:sz="0" w:space="0" w:color="auto"/>
            <w:bottom w:val="none" w:sz="0" w:space="0" w:color="auto"/>
            <w:right w:val="none" w:sz="0" w:space="0" w:color="auto"/>
          </w:divBdr>
        </w:div>
        <w:div w:id="620767372">
          <w:marLeft w:val="0"/>
          <w:marRight w:val="0"/>
          <w:marTop w:val="0"/>
          <w:marBottom w:val="0"/>
          <w:divBdr>
            <w:top w:val="none" w:sz="0" w:space="0" w:color="auto"/>
            <w:left w:val="none" w:sz="0" w:space="0" w:color="auto"/>
            <w:bottom w:val="none" w:sz="0" w:space="0" w:color="auto"/>
            <w:right w:val="none" w:sz="0" w:space="0" w:color="auto"/>
          </w:divBdr>
        </w:div>
      </w:divsChild>
    </w:div>
    <w:div w:id="15401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facvest.net"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echtudo.com.br/dicas-e-tutoriais/2018/07/google-forms-o-que-e-e-como-usar-o-app-de-formularios-online.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A2B66-6AC3-48E5-9107-B0CB2A07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4482</Words>
  <Characters>24207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Diangeli</dc:creator>
  <cp:keywords/>
  <dc:description/>
  <cp:lastModifiedBy>Diangeli Gallert</cp:lastModifiedBy>
  <cp:revision>12</cp:revision>
  <dcterms:created xsi:type="dcterms:W3CDTF">2019-05-25T21:51:00Z</dcterms:created>
  <dcterms:modified xsi:type="dcterms:W3CDTF">2019-11-29T12:48:00Z</dcterms:modified>
</cp:coreProperties>
</file>